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09C8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63ABBA58">
      <w:pPr>
        <w:tabs>
          <w:tab w:val="left" w:pos="315"/>
          <w:tab w:val="left" w:pos="8820"/>
        </w:tabs>
        <w:spacing w:line="500" w:lineRule="exact"/>
        <w:ind w:right="267" w:rightChars="127"/>
        <w:jc w:val="center"/>
        <w:rPr>
          <w:rFonts w:ascii="仿宋_GB2312" w:eastAsia="仿宋_GB2312"/>
          <w:b/>
          <w:bCs/>
          <w:sz w:val="48"/>
        </w:rPr>
      </w:pPr>
    </w:p>
    <w:p w14:paraId="5070C9B3">
      <w:pPr>
        <w:jc w:val="center"/>
        <w:rPr>
          <w:rFonts w:ascii="微软简标宋" w:eastAsia="黑体"/>
          <w:b/>
          <w:bCs/>
        </w:rPr>
      </w:pPr>
      <w:r>
        <w:rPr>
          <w:rFonts w:hint="eastAsia" w:ascii="黑体" w:hAnsi="黑体" w:eastAsia="黑体" w:cs="黑体"/>
          <w:b/>
          <w:bCs/>
          <w:sz w:val="48"/>
          <w:szCs w:val="56"/>
        </w:rPr>
        <w:t>竞争性磋商文件</w:t>
      </w:r>
    </w:p>
    <w:p w14:paraId="7FB63C25">
      <w:pPr>
        <w:tabs>
          <w:tab w:val="left" w:pos="315"/>
          <w:tab w:val="left" w:pos="8820"/>
        </w:tabs>
        <w:spacing w:line="500" w:lineRule="exact"/>
        <w:ind w:right="267" w:rightChars="127"/>
        <w:jc w:val="center"/>
        <w:rPr>
          <w:rFonts w:ascii="仿宋_GB2312" w:eastAsia="仿宋_GB2312"/>
          <w:sz w:val="44"/>
        </w:rPr>
      </w:pPr>
    </w:p>
    <w:p w14:paraId="040F67E3">
      <w:pPr>
        <w:tabs>
          <w:tab w:val="left" w:pos="315"/>
          <w:tab w:val="left" w:pos="8820"/>
        </w:tabs>
        <w:ind w:right="267" w:rightChars="127"/>
        <w:rPr>
          <w:rFonts w:ascii="仿宋_GB2312" w:eastAsia="仿宋_GB2312"/>
          <w:sz w:val="44"/>
        </w:rPr>
      </w:pPr>
    </w:p>
    <w:p w14:paraId="4D7E354C">
      <w:pPr>
        <w:tabs>
          <w:tab w:val="left" w:pos="315"/>
          <w:tab w:val="left" w:pos="8820"/>
        </w:tabs>
        <w:spacing w:line="500" w:lineRule="exact"/>
        <w:ind w:right="267" w:rightChars="127"/>
        <w:rPr>
          <w:rFonts w:ascii="仿宋_GB2312" w:eastAsia="仿宋_GB2312"/>
          <w:b/>
          <w:bCs/>
          <w:sz w:val="36"/>
        </w:rPr>
      </w:pPr>
    </w:p>
    <w:p w14:paraId="799758DA">
      <w:pPr>
        <w:tabs>
          <w:tab w:val="left" w:pos="315"/>
          <w:tab w:val="left" w:pos="8820"/>
        </w:tabs>
        <w:spacing w:line="500" w:lineRule="exact"/>
        <w:ind w:right="267" w:rightChars="127"/>
        <w:rPr>
          <w:rFonts w:ascii="仿宋_GB2312" w:eastAsia="仿宋_GB2312"/>
          <w:b/>
          <w:bCs/>
          <w:sz w:val="36"/>
        </w:rPr>
      </w:pPr>
    </w:p>
    <w:p w14:paraId="7D0EF3AB">
      <w:pPr>
        <w:tabs>
          <w:tab w:val="left" w:pos="315"/>
          <w:tab w:val="left" w:pos="8820"/>
        </w:tabs>
        <w:spacing w:line="500" w:lineRule="exact"/>
        <w:ind w:right="267" w:rightChars="127"/>
        <w:jc w:val="center"/>
        <w:rPr>
          <w:rFonts w:ascii="宋体" w:hAnsi="宋体"/>
          <w:sz w:val="32"/>
        </w:rPr>
      </w:pPr>
    </w:p>
    <w:p w14:paraId="0B6E7E82">
      <w:pPr>
        <w:tabs>
          <w:tab w:val="left" w:pos="315"/>
          <w:tab w:val="left" w:pos="8820"/>
        </w:tabs>
        <w:spacing w:line="500" w:lineRule="exact"/>
        <w:ind w:right="267" w:rightChars="127"/>
        <w:jc w:val="center"/>
        <w:rPr>
          <w:rFonts w:ascii="微软简标宋" w:eastAsia="黑体"/>
          <w:b/>
          <w:bCs/>
          <w:sz w:val="52"/>
        </w:rPr>
      </w:pPr>
    </w:p>
    <w:p w14:paraId="535D0E84">
      <w:pPr>
        <w:tabs>
          <w:tab w:val="left" w:pos="315"/>
          <w:tab w:val="left" w:pos="8820"/>
        </w:tabs>
        <w:spacing w:line="600" w:lineRule="exact"/>
        <w:ind w:right="267" w:rightChars="127"/>
        <w:jc w:val="left"/>
        <w:rPr>
          <w:rFonts w:ascii="宋体" w:hAnsi="宋体" w:cs="宋体"/>
          <w:b/>
          <w:bCs/>
          <w:sz w:val="30"/>
          <w:szCs w:val="30"/>
        </w:rPr>
      </w:pPr>
      <w:r>
        <w:rPr>
          <w:rFonts w:hint="eastAsia" w:ascii="宋体" w:hAnsi="宋体" w:cs="宋体"/>
          <w:b/>
          <w:bCs/>
          <w:sz w:val="30"/>
          <w:szCs w:val="30"/>
        </w:rPr>
        <w:t>项目名称: 项城市农业农村局2023年项城市7.5万亩高标准农田示范区建设项目竣工第三方验收项目</w:t>
      </w:r>
    </w:p>
    <w:p w14:paraId="37F2CD9A">
      <w:pPr>
        <w:tabs>
          <w:tab w:val="left" w:pos="315"/>
          <w:tab w:val="left" w:pos="8820"/>
        </w:tabs>
        <w:spacing w:line="600" w:lineRule="exact"/>
        <w:ind w:right="267" w:rightChars="127"/>
        <w:jc w:val="left"/>
        <w:rPr>
          <w:rFonts w:ascii="微软简标宋" w:eastAsia="黑体"/>
          <w:b/>
          <w:bCs/>
          <w:sz w:val="30"/>
          <w:szCs w:val="30"/>
        </w:rPr>
      </w:pPr>
      <w:r>
        <w:rPr>
          <w:rFonts w:hint="eastAsia" w:ascii="宋体" w:hAnsi="宋体" w:cs="宋体"/>
          <w:b/>
          <w:bCs/>
          <w:sz w:val="30"/>
          <w:szCs w:val="30"/>
        </w:rPr>
        <w:t>项目编号:项财磋商采购-2025-89</w:t>
      </w:r>
    </w:p>
    <w:p w14:paraId="01AA94C0">
      <w:pPr>
        <w:pStyle w:val="6"/>
        <w:rPr>
          <w:rFonts w:ascii="微软简标宋" w:eastAsia="黑体"/>
          <w:b/>
          <w:bCs/>
          <w:sz w:val="52"/>
          <w:szCs w:val="24"/>
        </w:rPr>
      </w:pPr>
    </w:p>
    <w:p w14:paraId="6F683E8E">
      <w:pPr>
        <w:pStyle w:val="6"/>
        <w:rPr>
          <w:rFonts w:ascii="宋体" w:hAnsi="宋体"/>
          <w:b/>
          <w:sz w:val="32"/>
        </w:rPr>
      </w:pPr>
    </w:p>
    <w:p w14:paraId="11A4D647">
      <w:pPr>
        <w:pStyle w:val="6"/>
        <w:rPr>
          <w:rFonts w:ascii="宋体" w:hAnsi="宋体"/>
          <w:b/>
          <w:sz w:val="32"/>
        </w:rPr>
      </w:pPr>
    </w:p>
    <w:p w14:paraId="03E8B7FC">
      <w:pPr>
        <w:pStyle w:val="6"/>
        <w:jc w:val="center"/>
        <w:rPr>
          <w:rFonts w:ascii="宋体" w:hAnsi="宋体"/>
          <w:b/>
          <w:sz w:val="32"/>
        </w:rPr>
      </w:pPr>
      <w:r>
        <w:rPr>
          <w:rFonts w:hint="eastAsia" w:ascii="宋体" w:hAnsi="宋体" w:cs="宋体"/>
          <w:b/>
          <w:bCs/>
          <w:color w:val="000000"/>
          <w:sz w:val="30"/>
          <w:szCs w:val="30"/>
          <w:shd w:val="clear" w:color="auto" w:fill="FFFFFF"/>
        </w:rPr>
        <w:t>2026</w:t>
      </w:r>
      <w:r>
        <w:rPr>
          <w:rFonts w:hint="eastAsia" w:ascii="宋体" w:hAnsi="宋体" w:cs="宋体"/>
          <w:b/>
          <w:bCs/>
          <w:sz w:val="30"/>
          <w:szCs w:val="30"/>
        </w:rPr>
        <w:t>年</w:t>
      </w:r>
      <w:r>
        <w:rPr>
          <w:rFonts w:hint="eastAsia" w:ascii="宋体" w:hAnsi="宋体" w:cs="宋体"/>
          <w:b/>
          <w:bCs/>
          <w:color w:val="000000"/>
          <w:sz w:val="30"/>
          <w:szCs w:val="30"/>
          <w:shd w:val="clear" w:color="auto" w:fill="FFFFFF"/>
        </w:rPr>
        <w:t>1</w:t>
      </w:r>
      <w:r>
        <w:rPr>
          <w:rFonts w:hint="eastAsia" w:ascii="宋体" w:hAnsi="宋体" w:cs="宋体"/>
          <w:b/>
          <w:bCs/>
          <w:sz w:val="30"/>
          <w:szCs w:val="30"/>
        </w:rPr>
        <w:t>月</w:t>
      </w:r>
    </w:p>
    <w:p w14:paraId="2B6F9D4E">
      <w:pPr>
        <w:pStyle w:val="6"/>
        <w:jc w:val="center"/>
        <w:rPr>
          <w:rFonts w:ascii="宋体" w:hAnsi="宋体"/>
          <w:b/>
          <w:sz w:val="32"/>
        </w:rPr>
      </w:pPr>
    </w:p>
    <w:p w14:paraId="74EC03F2">
      <w:pPr>
        <w:rPr>
          <w:rFonts w:ascii="仿宋_GB2312" w:eastAsia="仿宋_GB2312"/>
          <w:b/>
          <w:sz w:val="30"/>
          <w:szCs w:val="30"/>
        </w:rPr>
      </w:pPr>
    </w:p>
    <w:p w14:paraId="06B08812">
      <w:pPr>
        <w:pStyle w:val="16"/>
        <w:ind w:firstLine="210"/>
      </w:pPr>
    </w:p>
    <w:p w14:paraId="233631E5">
      <w:pPr>
        <w:spacing w:line="560" w:lineRule="exact"/>
        <w:jc w:val="center"/>
        <w:rPr>
          <w:rFonts w:ascii="宋体" w:hAnsi="宋体" w:cs="宋体"/>
          <w:b/>
          <w:sz w:val="32"/>
          <w:szCs w:val="32"/>
        </w:rPr>
      </w:pPr>
      <w:r>
        <w:rPr>
          <w:rFonts w:hint="eastAsia" w:ascii="宋体" w:hAnsi="宋体" w:cs="宋体"/>
          <w:b/>
          <w:sz w:val="32"/>
          <w:szCs w:val="32"/>
        </w:rPr>
        <w:t>目     录</w:t>
      </w:r>
    </w:p>
    <w:p w14:paraId="028428F2">
      <w:pPr>
        <w:rPr>
          <w:rFonts w:ascii="宋体" w:hAnsi="宋体" w:cs="宋体"/>
          <w:b/>
          <w:sz w:val="32"/>
          <w:szCs w:val="32"/>
        </w:rPr>
      </w:pPr>
    </w:p>
    <w:p w14:paraId="55EE6F6F">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413E7A35">
      <w:pPr>
        <w:spacing w:line="800" w:lineRule="exact"/>
        <w:rPr>
          <w:rFonts w:ascii="宋体" w:hAnsi="宋体" w:cs="宋体"/>
          <w:b/>
          <w:sz w:val="32"/>
          <w:szCs w:val="32"/>
        </w:rPr>
      </w:pPr>
      <w:r>
        <w:rPr>
          <w:rFonts w:hint="eastAsia" w:ascii="宋体" w:hAnsi="宋体" w:cs="宋体"/>
          <w:b/>
          <w:sz w:val="32"/>
          <w:szCs w:val="32"/>
        </w:rPr>
        <w:t>第二章  供应商须知 ..................................6</w:t>
      </w:r>
    </w:p>
    <w:p w14:paraId="4A54528E">
      <w:pPr>
        <w:spacing w:line="800" w:lineRule="exact"/>
        <w:rPr>
          <w:rFonts w:ascii="宋体" w:hAnsi="宋体" w:cs="宋体"/>
          <w:b/>
          <w:sz w:val="32"/>
          <w:szCs w:val="32"/>
        </w:rPr>
      </w:pPr>
      <w:r>
        <w:rPr>
          <w:rFonts w:hint="eastAsia" w:ascii="宋体" w:hAnsi="宋体" w:cs="宋体"/>
          <w:b/>
          <w:sz w:val="32"/>
          <w:szCs w:val="32"/>
        </w:rPr>
        <w:t>第三章采购项目内容及要求..........................26</w:t>
      </w:r>
    </w:p>
    <w:p w14:paraId="0660DDF6">
      <w:pPr>
        <w:spacing w:line="800" w:lineRule="exact"/>
        <w:rPr>
          <w:rFonts w:ascii="宋体" w:hAnsi="宋体" w:cs="宋体"/>
          <w:b/>
          <w:sz w:val="32"/>
          <w:szCs w:val="32"/>
        </w:rPr>
      </w:pPr>
      <w:r>
        <w:rPr>
          <w:rFonts w:hint="eastAsia" w:ascii="宋体" w:hAnsi="宋体" w:cs="宋体"/>
          <w:b/>
          <w:sz w:val="32"/>
          <w:szCs w:val="32"/>
        </w:rPr>
        <w:t>第四章  响应性文件内容及格式........................29</w:t>
      </w:r>
    </w:p>
    <w:p w14:paraId="61D6C796">
      <w:pPr>
        <w:spacing w:line="800" w:lineRule="exact"/>
        <w:rPr>
          <w:rFonts w:ascii="宋体" w:hAnsi="宋体" w:cs="宋体"/>
          <w:b/>
          <w:sz w:val="32"/>
          <w:szCs w:val="32"/>
        </w:rPr>
      </w:pPr>
      <w:r>
        <w:rPr>
          <w:rFonts w:hint="eastAsia" w:ascii="宋体" w:hAnsi="宋体" w:cs="宋体"/>
          <w:b/>
          <w:sz w:val="32"/>
          <w:szCs w:val="32"/>
        </w:rPr>
        <w:t>第五章  合同主要条款合同签订指引、供应商履约验收指引43</w:t>
      </w:r>
    </w:p>
    <w:p w14:paraId="35A376CA">
      <w:pPr>
        <w:spacing w:line="800" w:lineRule="exact"/>
        <w:ind w:firstLine="2249" w:firstLineChars="700"/>
        <w:rPr>
          <w:rFonts w:ascii="宋体" w:hAnsi="宋体" w:cs="宋体"/>
          <w:b/>
          <w:sz w:val="32"/>
          <w:szCs w:val="32"/>
        </w:rPr>
      </w:pPr>
    </w:p>
    <w:p w14:paraId="774AB926">
      <w:pPr>
        <w:spacing w:line="800" w:lineRule="exact"/>
        <w:ind w:firstLine="2249" w:firstLineChars="700"/>
        <w:rPr>
          <w:rFonts w:ascii="宋体" w:hAnsi="宋体" w:cs="宋体"/>
          <w:b/>
          <w:sz w:val="32"/>
          <w:szCs w:val="32"/>
        </w:rPr>
      </w:pPr>
    </w:p>
    <w:p w14:paraId="773BEC5F">
      <w:pPr>
        <w:spacing w:line="800" w:lineRule="exact"/>
        <w:ind w:firstLine="2249" w:firstLineChars="700"/>
        <w:rPr>
          <w:rFonts w:ascii="宋体" w:hAnsi="宋体" w:cs="宋体"/>
          <w:b/>
          <w:sz w:val="32"/>
          <w:szCs w:val="32"/>
        </w:rPr>
      </w:pPr>
    </w:p>
    <w:p w14:paraId="558FC9B2">
      <w:pPr>
        <w:pStyle w:val="2"/>
        <w:rPr>
          <w:rFonts w:cs="宋体"/>
          <w:szCs w:val="32"/>
        </w:rPr>
      </w:pPr>
      <w:r>
        <w:rPr>
          <w:rFonts w:hint="eastAsia" w:ascii="仿宋_GB2312" w:eastAsia="仿宋_GB2312"/>
          <w:szCs w:val="32"/>
        </w:rPr>
        <w:br w:type="page"/>
      </w:r>
      <w:r>
        <w:rPr>
          <w:rFonts w:hint="eastAsia" w:cs="宋体"/>
          <w:szCs w:val="32"/>
        </w:rPr>
        <w:t>第一章    竞争性磋商邀请函</w:t>
      </w:r>
    </w:p>
    <w:p w14:paraId="22F440A0">
      <w:pPr>
        <w:pStyle w:val="24"/>
      </w:pPr>
    </w:p>
    <w:p w14:paraId="3B4C8CA3">
      <w:pPr>
        <w:spacing w:line="360" w:lineRule="auto"/>
        <w:ind w:firstLine="480" w:firstLineChars="200"/>
        <w:jc w:val="left"/>
        <w:rPr>
          <w:rFonts w:ascii="宋体" w:hAnsi="宋体" w:cs="宋体"/>
          <w:sz w:val="24"/>
        </w:rPr>
      </w:pPr>
      <w:r>
        <w:rPr>
          <w:rFonts w:hint="eastAsia" w:ascii="宋体" w:hAnsi="宋体" w:cs="宋体"/>
          <w:sz w:val="24"/>
        </w:rPr>
        <w:t>项目概况</w:t>
      </w:r>
    </w:p>
    <w:p w14:paraId="77297295">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rPr>
        <w:t>项城市农业农村局2023年项城市7.5万亩高标准农田示范区建设项目竣工第三方验收项目的潜在投标人应在周口市公共资源交易中心网（http://jyzx.zhoukou.gov.cn）获取招标文件，并于</w:t>
      </w:r>
      <w:r>
        <w:rPr>
          <w:rFonts w:hint="eastAsia" w:ascii="宋体" w:hAnsi="宋体" w:cs="宋体"/>
          <w:sz w:val="24"/>
          <w:lang w:val="en-US" w:eastAsia="zh-CN"/>
        </w:rPr>
        <w:t>2026</w:t>
      </w:r>
      <w:r>
        <w:rPr>
          <w:rFonts w:hint="eastAsia" w:ascii="宋体" w:hAnsi="宋体" w:cs="宋体"/>
          <w:sz w:val="24"/>
        </w:rPr>
        <w:t>年</w:t>
      </w:r>
      <w:r>
        <w:rPr>
          <w:rFonts w:hint="eastAsia" w:ascii="宋体" w:hAnsi="宋体" w:cs="宋体"/>
          <w:sz w:val="24"/>
          <w:lang w:val="en-US" w:eastAsia="zh-CN"/>
        </w:rPr>
        <w:t>1</w:t>
      </w:r>
      <w:r>
        <w:rPr>
          <w:rFonts w:hint="eastAsia" w:ascii="宋体" w:hAnsi="宋体" w:cs="宋体"/>
          <w:sz w:val="24"/>
        </w:rPr>
        <w:t>月</w:t>
      </w:r>
      <w:r>
        <w:rPr>
          <w:rFonts w:hint="eastAsia" w:ascii="宋体" w:hAnsi="宋体" w:cs="宋体"/>
          <w:sz w:val="24"/>
          <w:lang w:val="en-US" w:eastAsia="zh-CN"/>
        </w:rPr>
        <w:t>22</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7349B988">
      <w:pPr>
        <w:pStyle w:val="3"/>
        <w:autoSpaceDE w:val="0"/>
        <w:autoSpaceDN w:val="0"/>
        <w:spacing w:line="360" w:lineRule="auto"/>
        <w:jc w:val="left"/>
        <w:rPr>
          <w:rFonts w:asciiTheme="minorEastAsia" w:hAnsiTheme="minorEastAsia" w:eastAsiaTheme="minorEastAsia" w:cstheme="minorEastAsia"/>
          <w:sz w:val="24"/>
        </w:rPr>
      </w:pPr>
      <w:bookmarkStart w:id="0" w:name="_Toc35393798"/>
      <w:bookmarkStart w:id="1" w:name="_Toc28359012"/>
      <w:bookmarkStart w:id="2" w:name="_Toc28359089"/>
      <w:bookmarkStart w:id="3" w:name="_Toc35393629"/>
      <w:r>
        <w:rPr>
          <w:rFonts w:hint="eastAsia" w:asciiTheme="minorEastAsia" w:hAnsiTheme="minorEastAsia" w:eastAsiaTheme="minorEastAsia" w:cstheme="minorEastAsia"/>
          <w:sz w:val="24"/>
        </w:rPr>
        <w:t>一、项目基本情况</w:t>
      </w:r>
      <w:bookmarkEnd w:id="0"/>
      <w:bookmarkEnd w:id="1"/>
      <w:bookmarkEnd w:id="2"/>
      <w:bookmarkEnd w:id="3"/>
    </w:p>
    <w:p w14:paraId="2A0F71D7">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项目编号：项财磋商采购-2025-89</w:t>
      </w:r>
    </w:p>
    <w:p w14:paraId="1C6762A2">
      <w:pPr>
        <w:autoSpaceDE w:val="0"/>
        <w:autoSpaceDN w:val="0"/>
        <w:spacing w:line="360" w:lineRule="auto"/>
        <w:ind w:firstLine="480" w:firstLineChars="200"/>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项目名称：项城市农业农村局2023年项城市7.5万亩高标准农田示范区建设项目竣工第三方验收项目</w:t>
      </w:r>
    </w:p>
    <w:p w14:paraId="72A6A28E">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17AA1187">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预算金额：90.00万元</w:t>
      </w:r>
    </w:p>
    <w:p w14:paraId="7B682FDE">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最高限价：90.00万元</w:t>
      </w:r>
    </w:p>
    <w:p w14:paraId="3C424A7D">
      <w:pPr>
        <w:pStyle w:val="15"/>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19"/>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7"/>
        <w:gridCol w:w="4602"/>
        <w:gridCol w:w="2768"/>
      </w:tblGrid>
      <w:tr w14:paraId="5165E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931" w:type="pct"/>
            <w:vAlign w:val="center"/>
          </w:tcPr>
          <w:p w14:paraId="6D628E48">
            <w:pPr>
              <w:pStyle w:val="15"/>
              <w:shd w:val="clear" w:color="auto" w:fill="FFFFFF"/>
              <w:adjustRightInd w:val="0"/>
              <w:snapToGrid w:val="0"/>
              <w:spacing w:before="0" w:beforeAutospacing="0" w:after="0" w:afterAutospacing="0"/>
              <w:jc w:val="center"/>
            </w:pPr>
            <w:r>
              <w:rPr>
                <w:rFonts w:hint="eastAsia" w:cs="宋体" w:asciiTheme="minorEastAsia" w:hAnsiTheme="minorEastAsia" w:eastAsiaTheme="minorEastAsia"/>
                <w:kern w:val="2"/>
                <w:szCs w:val="24"/>
              </w:rPr>
              <w:t>包号</w:t>
            </w:r>
          </w:p>
        </w:tc>
        <w:tc>
          <w:tcPr>
            <w:tcW w:w="2540" w:type="pct"/>
            <w:vAlign w:val="center"/>
          </w:tcPr>
          <w:p w14:paraId="0D8D4F0C">
            <w:pPr>
              <w:pStyle w:val="15"/>
              <w:shd w:val="clear" w:color="auto" w:fill="FFFFFF"/>
              <w:adjustRightInd w:val="0"/>
              <w:snapToGrid w:val="0"/>
              <w:spacing w:before="0" w:beforeAutospacing="0" w:after="0" w:afterAutospacing="0"/>
              <w:jc w:val="center"/>
            </w:pPr>
            <w:r>
              <w:rPr>
                <w:rFonts w:hint="eastAsia" w:cs="宋体" w:asciiTheme="minorEastAsia" w:hAnsiTheme="minorEastAsia" w:eastAsiaTheme="minorEastAsia"/>
                <w:kern w:val="2"/>
                <w:szCs w:val="24"/>
              </w:rPr>
              <w:t>包名称</w:t>
            </w:r>
          </w:p>
        </w:tc>
        <w:tc>
          <w:tcPr>
            <w:tcW w:w="1528" w:type="pct"/>
            <w:vAlign w:val="center"/>
          </w:tcPr>
          <w:p w14:paraId="472C9CAD">
            <w:pPr>
              <w:pStyle w:val="15"/>
              <w:shd w:val="clear" w:color="auto" w:fill="FFFFFF"/>
              <w:adjustRightInd w:val="0"/>
              <w:snapToGrid w:val="0"/>
              <w:spacing w:before="0" w:beforeAutospacing="0" w:after="0" w:afterAutospacing="0"/>
              <w:jc w:val="center"/>
            </w:pPr>
            <w:r>
              <w:rPr>
                <w:rFonts w:hint="eastAsia" w:cs="宋体" w:asciiTheme="minorEastAsia" w:hAnsiTheme="minorEastAsia" w:eastAsiaTheme="minorEastAsia"/>
                <w:kern w:val="2"/>
                <w:szCs w:val="24"/>
              </w:rPr>
              <w:t>包最高限价万元</w:t>
            </w:r>
          </w:p>
        </w:tc>
      </w:tr>
      <w:tr w14:paraId="59CF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931" w:type="pct"/>
            <w:vAlign w:val="center"/>
          </w:tcPr>
          <w:p w14:paraId="0AED343F">
            <w:pPr>
              <w:pStyle w:val="15"/>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2540" w:type="pct"/>
            <w:vAlign w:val="center"/>
          </w:tcPr>
          <w:p w14:paraId="5339CC03">
            <w:pPr>
              <w:adjustRightInd w:val="0"/>
              <w:snapToGrid w:val="0"/>
              <w:spacing w:line="360" w:lineRule="auto"/>
            </w:pPr>
            <w:r>
              <w:rPr>
                <w:rFonts w:hint="eastAsia" w:asciiTheme="minorEastAsia" w:hAnsiTheme="minorEastAsia" w:eastAsiaTheme="minorEastAsia" w:cstheme="minorEastAsia"/>
                <w:sz w:val="24"/>
              </w:rPr>
              <w:t>项城市农业农村局2023年项城市7.5万亩高标准农田示范区建设项目竣工第三方验收项目</w:t>
            </w:r>
          </w:p>
        </w:tc>
        <w:tc>
          <w:tcPr>
            <w:tcW w:w="1528" w:type="pct"/>
            <w:vAlign w:val="center"/>
          </w:tcPr>
          <w:p w14:paraId="193D9BE1">
            <w:pPr>
              <w:adjustRightInd w:val="0"/>
              <w:snapToGrid w:val="0"/>
              <w:spacing w:line="360" w:lineRule="auto"/>
              <w:jc w:val="center"/>
            </w:pPr>
            <w:r>
              <w:rPr>
                <w:rFonts w:hint="eastAsia" w:asciiTheme="minorEastAsia" w:hAnsiTheme="minorEastAsia" w:eastAsiaTheme="minorEastAsia" w:cstheme="minorEastAsia"/>
                <w:sz w:val="24"/>
              </w:rPr>
              <w:t>90.00</w:t>
            </w:r>
          </w:p>
        </w:tc>
      </w:tr>
    </w:tbl>
    <w:p w14:paraId="4913879D">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采购需求：详见磋商文件（包括但不限于标的的名称、数量、简要技术需求或服务要求等）</w:t>
      </w:r>
    </w:p>
    <w:p w14:paraId="64F9D024">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合同履行期限：合同签订后60日历天</w:t>
      </w:r>
    </w:p>
    <w:p w14:paraId="2633A040">
      <w:pPr>
        <w:spacing w:line="360" w:lineRule="auto"/>
        <w:ind w:firstLine="480" w:firstLineChars="200"/>
        <w:jc w:val="left"/>
        <w:rPr>
          <w:rFonts w:ascii="宋体" w:hAnsi="宋体" w:cs="宋体"/>
          <w:sz w:val="24"/>
        </w:rPr>
      </w:pPr>
      <w:bookmarkStart w:id="4" w:name="_Toc35393630"/>
      <w:bookmarkStart w:id="5" w:name="_Toc28359090"/>
      <w:bookmarkStart w:id="6" w:name="_Toc35393799"/>
      <w:bookmarkStart w:id="7" w:name="_Toc28359013"/>
      <w:r>
        <w:rPr>
          <w:rFonts w:hint="eastAsia" w:ascii="宋体" w:hAnsi="宋体" w:cs="宋体"/>
          <w:sz w:val="24"/>
        </w:rPr>
        <w:t>是否接受进口产品：否</w:t>
      </w:r>
    </w:p>
    <w:p w14:paraId="5DDE4113">
      <w:pPr>
        <w:spacing w:line="360" w:lineRule="auto"/>
        <w:ind w:firstLine="480" w:firstLineChars="200"/>
        <w:jc w:val="left"/>
        <w:rPr>
          <w:rFonts w:ascii="宋体" w:hAnsi="宋体" w:cs="宋体"/>
          <w:sz w:val="24"/>
        </w:rPr>
      </w:pPr>
      <w:r>
        <w:rPr>
          <w:rFonts w:hint="eastAsia" w:ascii="宋体" w:hAnsi="宋体" w:cs="宋体"/>
          <w:sz w:val="24"/>
        </w:rPr>
        <w:t>本项目是否接受联合体投标：否</w:t>
      </w:r>
    </w:p>
    <w:p w14:paraId="72945A81">
      <w:pPr>
        <w:spacing w:line="360" w:lineRule="auto"/>
        <w:ind w:firstLine="480" w:firstLineChars="200"/>
        <w:jc w:val="left"/>
        <w:rPr>
          <w:rFonts w:ascii="宋体" w:hAnsi="宋体" w:cs="宋体"/>
          <w:sz w:val="24"/>
        </w:rPr>
      </w:pPr>
      <w:r>
        <w:rPr>
          <w:rFonts w:hint="eastAsia" w:ascii="宋体" w:hAnsi="宋体" w:cs="宋体"/>
          <w:sz w:val="24"/>
        </w:rPr>
        <w:t>本项目是否为只面向中小企业采购：是，采购预留金额</w:t>
      </w:r>
      <w:r>
        <w:rPr>
          <w:rFonts w:hint="eastAsia" w:ascii="宋体" w:hAnsi="宋体" w:cs="宋体"/>
          <w:sz w:val="24"/>
          <w:u w:val="single"/>
        </w:rPr>
        <w:t xml:space="preserve"> 90.00万元 </w:t>
      </w:r>
      <w:r>
        <w:rPr>
          <w:rFonts w:hint="eastAsia" w:ascii="宋体" w:hAnsi="宋体" w:cs="宋体"/>
          <w:sz w:val="24"/>
        </w:rPr>
        <w:t xml:space="preserve"> 必须提供中小企业声明函</w:t>
      </w:r>
    </w:p>
    <w:p w14:paraId="75512334">
      <w:pPr>
        <w:pStyle w:val="3"/>
        <w:autoSpaceDE w:val="0"/>
        <w:autoSpaceDN w:val="0"/>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二、申请人的资格要求：</w:t>
      </w:r>
      <w:bookmarkEnd w:id="4"/>
      <w:bookmarkEnd w:id="5"/>
      <w:bookmarkEnd w:id="6"/>
      <w:bookmarkEnd w:id="7"/>
    </w:p>
    <w:p w14:paraId="2C6CB410">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1.满足《中华人民共和国政府采购法》第二十二条规定；</w:t>
      </w:r>
    </w:p>
    <w:p w14:paraId="78099C5F">
      <w:pPr>
        <w:adjustRightInd w:val="0"/>
        <w:snapToGrid w:val="0"/>
        <w:spacing w:line="360" w:lineRule="auto"/>
        <w:ind w:firstLine="480" w:firstLineChars="200"/>
        <w:rPr>
          <w:sz w:val="24"/>
        </w:rPr>
      </w:pPr>
      <w:r>
        <w:rPr>
          <w:rFonts w:hint="eastAsia"/>
          <w:sz w:val="24"/>
        </w:rPr>
        <w:t xml:space="preserve">（1）具有独立承担民事责任的能力； </w:t>
      </w:r>
    </w:p>
    <w:p w14:paraId="5F6E6A49">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258706D9">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6E49DE7A">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7E5E6DFF">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29D51386">
      <w:pPr>
        <w:adjustRightInd w:val="0"/>
        <w:snapToGrid w:val="0"/>
        <w:spacing w:line="360" w:lineRule="auto"/>
        <w:ind w:firstLine="480" w:firstLineChars="200"/>
      </w:pPr>
      <w:r>
        <w:rPr>
          <w:rFonts w:hint="eastAsia"/>
          <w:sz w:val="24"/>
        </w:rPr>
        <w:t xml:space="preserve">（6）法律、行政法规规定的其他条件。 </w:t>
      </w:r>
    </w:p>
    <w:p w14:paraId="5B66805B">
      <w:pPr>
        <w:autoSpaceDE w:val="0"/>
        <w:autoSpaceDN w:val="0"/>
        <w:spacing w:line="360" w:lineRule="auto"/>
        <w:ind w:firstLine="540"/>
        <w:rPr>
          <w:rFonts w:asciiTheme="minorEastAsia" w:hAnsiTheme="minorEastAsia" w:eastAsiaTheme="minorEastAsia" w:cstheme="minorEastAsia"/>
          <w:sz w:val="24"/>
        </w:rPr>
      </w:pPr>
      <w:bookmarkStart w:id="8" w:name="_Toc28359091"/>
      <w:bookmarkStart w:id="9" w:name="_Toc28359014"/>
      <w:r>
        <w:rPr>
          <w:rFonts w:hint="eastAsia" w:asciiTheme="minorEastAsia" w:hAnsiTheme="minorEastAsia" w:eastAsiaTheme="minorEastAsia" w:cstheme="minor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3EFFA93">
      <w:pPr>
        <w:spacing w:line="360" w:lineRule="auto"/>
        <w:ind w:firstLine="480" w:firstLineChars="200"/>
        <w:jc w:val="left"/>
        <w:rPr>
          <w:rFonts w:ascii="宋体" w:hAnsi="宋体" w:cs="宋体"/>
          <w:sz w:val="24"/>
        </w:rPr>
      </w:pPr>
      <w:r>
        <w:rPr>
          <w:rFonts w:hint="eastAsia" w:asciiTheme="minorEastAsia" w:hAnsiTheme="minorEastAsia" w:eastAsiaTheme="minorEastAsia" w:cstheme="minorEastAsia"/>
          <w:sz w:val="24"/>
        </w:rPr>
        <w:t>3.本项目的特定资格要求：</w:t>
      </w:r>
      <w:r>
        <w:rPr>
          <w:rFonts w:hint="eastAsia" w:ascii="宋体" w:hAnsi="宋体" w:cs="宋体"/>
          <w:sz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cs="宋体"/>
          <w:sz w:val="24"/>
        </w:rPr>
        <w:t>www.creditchina.gov.cn</w:t>
      </w:r>
      <w:r>
        <w:rPr>
          <w:rFonts w:hint="eastAsia" w:ascii="宋体" w:hAnsi="宋体" w:cs="宋体"/>
          <w:sz w:val="24"/>
        </w:rPr>
        <w:fldChar w:fldCharType="end"/>
      </w:r>
      <w:r>
        <w:rPr>
          <w:rFonts w:hint="eastAsia" w:ascii="宋体" w:hAnsi="宋体" w:cs="宋体"/>
          <w:sz w:val="24"/>
        </w:rPr>
        <w:t>）的“</w:t>
      </w:r>
      <w:r>
        <w:rPr>
          <w:rFonts w:hint="eastAsia" w:ascii="宋体" w:hAnsi="宋体" w:cs="宋体"/>
          <w:color w:val="000000"/>
          <w:sz w:val="24"/>
        </w:rPr>
        <w:t>重大税收违法失信主</w:t>
      </w:r>
      <w:r>
        <w:rPr>
          <w:rFonts w:hint="eastAsia" w:ascii="宋体" w:hAnsi="宋体" w:cs="宋体"/>
          <w:sz w:val="24"/>
        </w:rPr>
        <w:t>体”、“失信被执行人”和“中国政府采购”网站(</w:t>
      </w:r>
      <w:r>
        <w:fldChar w:fldCharType="begin"/>
      </w:r>
      <w:r>
        <w:instrText xml:space="preserve"> HYPERLINK "http://www.ccgp.gov.cn/" </w:instrText>
      </w:r>
      <w:r>
        <w:fldChar w:fldCharType="separate"/>
      </w:r>
      <w:r>
        <w:rPr>
          <w:rFonts w:hint="eastAsia" w:ascii="宋体" w:hAnsi="宋体" w:cs="宋体"/>
          <w:sz w:val="24"/>
        </w:rPr>
        <w:t>www.ccgp.gov.cn</w:t>
      </w:r>
      <w:r>
        <w:rPr>
          <w:rFonts w:hint="eastAsia" w:ascii="宋体" w:hAnsi="宋体" w:cs="宋体"/>
          <w:sz w:val="24"/>
        </w:rPr>
        <w:fldChar w:fldCharType="end"/>
      </w:r>
      <w:r>
        <w:rPr>
          <w:rFonts w:hint="eastAsia" w:ascii="宋体" w:hAnsi="宋体" w:cs="宋体"/>
          <w:sz w:val="24"/>
        </w:rPr>
        <w:t>)的“政府采购严重违法失信行为记录名单”的供应商，将拒绝其参加政府采购活动；在标书中附加盖公章的网页查询扫描件，查询日期为公告发布之日起至投标截止之日止。</w:t>
      </w:r>
    </w:p>
    <w:p w14:paraId="5D8EC058">
      <w:pPr>
        <w:pStyle w:val="3"/>
        <w:autoSpaceDE w:val="0"/>
        <w:autoSpaceDN w:val="0"/>
        <w:spacing w:line="360" w:lineRule="auto"/>
        <w:jc w:val="left"/>
        <w:rPr>
          <w:rFonts w:asciiTheme="minorEastAsia" w:hAnsiTheme="minorEastAsia" w:eastAsiaTheme="minorEastAsia" w:cstheme="minorEastAsia"/>
          <w:sz w:val="24"/>
        </w:rPr>
      </w:pPr>
      <w:bookmarkStart w:id="10" w:name="_Toc35393800"/>
      <w:bookmarkStart w:id="11" w:name="_Toc35393631"/>
      <w:r>
        <w:rPr>
          <w:rFonts w:hint="eastAsia" w:asciiTheme="minorEastAsia" w:hAnsiTheme="minorEastAsia" w:eastAsiaTheme="minorEastAsia" w:cstheme="minorEastAsia"/>
          <w:sz w:val="24"/>
        </w:rPr>
        <w:t>三、获取采购文件</w:t>
      </w:r>
      <w:bookmarkEnd w:id="8"/>
      <w:bookmarkEnd w:id="9"/>
      <w:bookmarkEnd w:id="10"/>
      <w:bookmarkEnd w:id="11"/>
    </w:p>
    <w:p w14:paraId="369D0FA7">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1</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19</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6B77F93F">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531B8BC9">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1705A69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5834E020">
      <w:pPr>
        <w:pStyle w:val="3"/>
        <w:autoSpaceDE w:val="0"/>
        <w:autoSpaceDN w:val="0"/>
        <w:spacing w:line="360" w:lineRule="auto"/>
        <w:jc w:val="left"/>
        <w:rPr>
          <w:rFonts w:asciiTheme="minorEastAsia" w:hAnsiTheme="minorEastAsia" w:eastAsiaTheme="minorEastAsia" w:cstheme="minorEastAsia"/>
          <w:sz w:val="24"/>
        </w:rPr>
      </w:pPr>
      <w:bookmarkStart w:id="12" w:name="_Toc35393632"/>
      <w:bookmarkStart w:id="13" w:name="_Toc28359015"/>
      <w:bookmarkStart w:id="14" w:name="_Toc35393801"/>
      <w:bookmarkStart w:id="15" w:name="_Toc28359092"/>
      <w:r>
        <w:rPr>
          <w:rFonts w:hint="eastAsia" w:asciiTheme="minorEastAsia" w:hAnsiTheme="minorEastAsia" w:eastAsiaTheme="minorEastAsia" w:cstheme="minorEastAsia"/>
          <w:sz w:val="24"/>
        </w:rPr>
        <w:t>四、响应文件提交</w:t>
      </w:r>
      <w:bookmarkEnd w:id="12"/>
      <w:bookmarkEnd w:id="13"/>
      <w:bookmarkEnd w:id="14"/>
      <w:bookmarkEnd w:id="15"/>
    </w:p>
    <w:p w14:paraId="57FBC129">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45D3BB37">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2E7CB995">
      <w:pPr>
        <w:pStyle w:val="3"/>
        <w:autoSpaceDE w:val="0"/>
        <w:autoSpaceDN w:val="0"/>
        <w:spacing w:line="360" w:lineRule="auto"/>
        <w:jc w:val="left"/>
        <w:rPr>
          <w:rFonts w:asciiTheme="minorEastAsia" w:hAnsiTheme="minorEastAsia" w:eastAsiaTheme="minorEastAsia" w:cstheme="minorEastAsia"/>
          <w:sz w:val="24"/>
        </w:rPr>
      </w:pPr>
      <w:bookmarkStart w:id="16" w:name="_Toc28359093"/>
      <w:bookmarkStart w:id="17" w:name="_Toc35393633"/>
      <w:bookmarkStart w:id="18" w:name="_Toc35393802"/>
      <w:bookmarkStart w:id="19" w:name="_Toc28359016"/>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7346A7B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1</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22</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709C5E58">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13004324">
      <w:pPr>
        <w:pStyle w:val="3"/>
        <w:autoSpaceDE w:val="0"/>
        <w:autoSpaceDN w:val="0"/>
        <w:spacing w:line="360" w:lineRule="auto"/>
        <w:jc w:val="left"/>
        <w:rPr>
          <w:rFonts w:asciiTheme="minorEastAsia" w:hAnsiTheme="minorEastAsia" w:eastAsiaTheme="minorEastAsia" w:cstheme="minorEastAsia"/>
          <w:sz w:val="24"/>
        </w:rPr>
      </w:pPr>
      <w:bookmarkStart w:id="20" w:name="_Toc28359094"/>
      <w:bookmarkStart w:id="21" w:name="_Toc28359017"/>
      <w:bookmarkStart w:id="22" w:name="_Toc35393634"/>
      <w:bookmarkStart w:id="23" w:name="_Toc35393803"/>
      <w:r>
        <w:rPr>
          <w:rFonts w:hint="eastAsia" w:asciiTheme="minorEastAsia" w:hAnsiTheme="minorEastAsia" w:eastAsiaTheme="minorEastAsia" w:cstheme="minorEastAsia"/>
          <w:sz w:val="24"/>
        </w:rPr>
        <w:t>六、公告期限</w:t>
      </w:r>
      <w:bookmarkEnd w:id="20"/>
      <w:bookmarkEnd w:id="21"/>
      <w:bookmarkEnd w:id="22"/>
      <w:bookmarkEnd w:id="23"/>
    </w:p>
    <w:p w14:paraId="62104A40">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自本公告发布之日起3个工作日。</w:t>
      </w:r>
    </w:p>
    <w:p w14:paraId="4B3A0101">
      <w:pPr>
        <w:pStyle w:val="3"/>
        <w:autoSpaceDE w:val="0"/>
        <w:autoSpaceDN w:val="0"/>
        <w:spacing w:line="360" w:lineRule="auto"/>
        <w:jc w:val="left"/>
        <w:rPr>
          <w:rFonts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0CD04E4D">
      <w:pPr>
        <w:pStyle w:val="3"/>
        <w:autoSpaceDE w:val="0"/>
        <w:autoSpaceDN w:val="0"/>
        <w:spacing w:line="360" w:lineRule="auto"/>
        <w:jc w:val="left"/>
        <w:rPr>
          <w:rFonts w:asciiTheme="minorEastAsia" w:hAnsiTheme="minorEastAsia" w:eastAsiaTheme="minorEastAsia" w:cstheme="minorEastAsia"/>
          <w:sz w:val="24"/>
        </w:rPr>
      </w:pPr>
      <w:bookmarkStart w:id="26" w:name="_Toc28359095"/>
      <w:bookmarkStart w:id="27" w:name="_Toc35393636"/>
      <w:bookmarkStart w:id="28" w:name="_Toc28359018"/>
      <w:bookmarkStart w:id="29" w:name="_Toc35393805"/>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4CC7FF96">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16ABDA7B">
      <w:pPr>
        <w:spacing w:line="360" w:lineRule="auto"/>
        <w:ind w:firstLine="480" w:firstLineChars="200"/>
        <w:jc w:val="left"/>
        <w:rPr>
          <w:rFonts w:ascii="宋体" w:hAnsi="宋体" w:cs="宋体"/>
          <w:sz w:val="24"/>
        </w:rPr>
      </w:pPr>
      <w:r>
        <w:rPr>
          <w:rFonts w:hint="eastAsia" w:ascii="宋体" w:hAnsi="宋体" w:cs="宋体"/>
          <w:sz w:val="24"/>
        </w:rPr>
        <w:t>名 称：项城市农业农村局　　　　　　　　　　　　</w:t>
      </w:r>
    </w:p>
    <w:p w14:paraId="08714FE5">
      <w:pPr>
        <w:spacing w:line="360" w:lineRule="auto"/>
        <w:ind w:firstLine="480" w:firstLineChars="200"/>
        <w:jc w:val="left"/>
        <w:rPr>
          <w:rFonts w:ascii="宋体" w:hAnsi="宋体" w:cs="宋体"/>
          <w:sz w:val="24"/>
        </w:rPr>
      </w:pPr>
      <w:r>
        <w:rPr>
          <w:rFonts w:hint="eastAsia" w:ascii="宋体" w:hAnsi="宋体" w:cs="宋体"/>
          <w:sz w:val="24"/>
        </w:rPr>
        <w:t>地址：河南省项城市　　　　　　　　　　　　</w:t>
      </w:r>
    </w:p>
    <w:p w14:paraId="3091AF77">
      <w:pPr>
        <w:spacing w:line="360" w:lineRule="auto"/>
        <w:ind w:firstLine="480" w:firstLineChars="200"/>
        <w:jc w:val="left"/>
        <w:rPr>
          <w:rFonts w:ascii="宋体" w:hAnsi="宋体" w:cs="宋体"/>
          <w:sz w:val="24"/>
        </w:rPr>
      </w:pPr>
      <w:r>
        <w:rPr>
          <w:rFonts w:hint="eastAsia" w:ascii="宋体" w:hAnsi="宋体" w:cs="宋体"/>
          <w:sz w:val="24"/>
        </w:rPr>
        <w:t>项目联系人：王玮</w:t>
      </w:r>
      <w:r>
        <w:rPr>
          <w:rFonts w:hint="eastAsia" w:ascii="宋体" w:hAnsi="宋体" w:cs="宋体"/>
          <w:sz w:val="24"/>
          <w:lang w:val="en-US" w:eastAsia="zh-CN"/>
        </w:rPr>
        <w:t xml:space="preserve">    </w:t>
      </w:r>
      <w:bookmarkStart w:id="38" w:name="_GoBack"/>
      <w:bookmarkEnd w:id="38"/>
      <w:r>
        <w:rPr>
          <w:rFonts w:hint="eastAsia" w:ascii="宋体" w:hAnsi="宋体" w:cs="宋体"/>
          <w:sz w:val="24"/>
        </w:rPr>
        <w:t xml:space="preserve">联系方式：13949968799　　　 </w:t>
      </w:r>
      <w:bookmarkStart w:id="30" w:name="_Toc28359086"/>
      <w:bookmarkStart w:id="31" w:name="_Toc28359009"/>
    </w:p>
    <w:p w14:paraId="30EB6423">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7DA9A2F1">
      <w:pPr>
        <w:spacing w:line="360" w:lineRule="auto"/>
        <w:ind w:firstLine="480" w:firstLineChars="200"/>
        <w:jc w:val="left"/>
        <w:rPr>
          <w:rFonts w:ascii="宋体" w:hAnsi="宋体" w:cs="宋体"/>
          <w:sz w:val="24"/>
        </w:rPr>
      </w:pPr>
      <w:r>
        <w:rPr>
          <w:rFonts w:hint="eastAsia" w:ascii="宋体" w:hAnsi="宋体" w:cs="宋体"/>
          <w:sz w:val="24"/>
        </w:rPr>
        <w:t>名 称：周口市公共资源交易中心政府采购中心　　　　　　　　　　　　</w:t>
      </w:r>
    </w:p>
    <w:p w14:paraId="6AD0A8DF">
      <w:pPr>
        <w:spacing w:line="360" w:lineRule="auto"/>
        <w:ind w:firstLine="480" w:firstLineChars="200"/>
        <w:jc w:val="left"/>
        <w:rPr>
          <w:rFonts w:ascii="宋体" w:hAnsi="宋体" w:cs="宋体"/>
          <w:sz w:val="24"/>
        </w:rPr>
      </w:pPr>
      <w:r>
        <w:rPr>
          <w:rFonts w:hint="eastAsia" w:ascii="宋体" w:hAnsi="宋体" w:cs="宋体"/>
          <w:sz w:val="24"/>
        </w:rPr>
        <w:t>地　址：周口市光明路与政通路交叉口向北100米路东</w:t>
      </w:r>
    </w:p>
    <w:p w14:paraId="3799EE17">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王园园</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0394-8106517、19913281180</w:t>
      </w:r>
      <w:r>
        <w:rPr>
          <w:rFonts w:hint="eastAsia" w:ascii="宋体" w:hAnsi="宋体" w:cs="宋体"/>
          <w:sz w:val="24"/>
        </w:rPr>
        <w:t>　　　　　　　　</w:t>
      </w:r>
    </w:p>
    <w:bookmarkEnd w:id="32"/>
    <w:bookmarkEnd w:id="33"/>
    <w:p w14:paraId="33F43BF8">
      <w:pPr>
        <w:spacing w:line="360" w:lineRule="auto"/>
        <w:ind w:firstLine="480" w:firstLineChars="200"/>
        <w:jc w:val="left"/>
        <w:rPr>
          <w:rFonts w:ascii="宋体" w:hAnsi="宋体" w:cs="宋体"/>
          <w:sz w:val="24"/>
        </w:rPr>
      </w:pPr>
      <w:r>
        <w:rPr>
          <w:rFonts w:hint="eastAsia" w:ascii="宋体" w:hAnsi="宋体" w:cs="宋体"/>
          <w:sz w:val="24"/>
        </w:rPr>
        <w:t>3.监督单位：</w:t>
      </w:r>
      <w:r>
        <w:rPr>
          <w:rFonts w:hint="eastAsia" w:cs="宋体"/>
          <w:sz w:val="24"/>
        </w:rPr>
        <w:t>项城市财政局</w:t>
      </w:r>
    </w:p>
    <w:p w14:paraId="4146F40D">
      <w:pPr>
        <w:pStyle w:val="21"/>
        <w:ind w:firstLine="720" w:firstLineChars="300"/>
      </w:pPr>
      <w:r>
        <w:rPr>
          <w:rFonts w:hint="eastAsia" w:ascii="宋体" w:hAnsi="宋体" w:cs="宋体"/>
          <w:sz w:val="24"/>
        </w:rPr>
        <w:t>联系方式：</w:t>
      </w:r>
      <w:r>
        <w:rPr>
          <w:rFonts w:hint="eastAsia" w:ascii="宋体" w:hAnsi="宋体" w:cs="宋体"/>
          <w:sz w:val="24"/>
          <w:szCs w:val="22"/>
        </w:rPr>
        <w:t>0394-4315676</w:t>
      </w:r>
    </w:p>
    <w:p w14:paraId="4E44397F">
      <w:pPr>
        <w:pStyle w:val="21"/>
        <w:ind w:firstLine="0" w:firstLineChars="0"/>
      </w:pPr>
    </w:p>
    <w:p w14:paraId="2752A461">
      <w:pPr>
        <w:pStyle w:val="7"/>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7093D62B">
      <w:pPr>
        <w:pStyle w:val="14"/>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2026</w:t>
      </w:r>
      <w:r>
        <w:rPr>
          <w:rFonts w:hint="eastAsia" w:ascii="宋体" w:hAnsi="宋体" w:cs="宋体"/>
          <w:sz w:val="24"/>
          <w:szCs w:val="24"/>
        </w:rPr>
        <w:t>年</w:t>
      </w:r>
      <w:r>
        <w:rPr>
          <w:rFonts w:hint="eastAsia" w:ascii="宋体" w:hAnsi="宋体" w:cs="宋体"/>
          <w:sz w:val="24"/>
          <w:szCs w:val="24"/>
          <w:lang w:val="en-US" w:eastAsia="zh-CN"/>
        </w:rPr>
        <w:t>1</w:t>
      </w:r>
      <w:r>
        <w:rPr>
          <w:rFonts w:hint="eastAsia" w:ascii="宋体" w:hAnsi="宋体" w:cs="宋体"/>
          <w:sz w:val="24"/>
          <w:szCs w:val="24"/>
        </w:rPr>
        <w:t>月</w:t>
      </w:r>
      <w:r>
        <w:rPr>
          <w:rFonts w:hint="eastAsia" w:ascii="宋体" w:hAnsi="宋体" w:cs="宋体"/>
          <w:sz w:val="24"/>
          <w:szCs w:val="24"/>
          <w:lang w:val="en-US" w:eastAsia="zh-CN"/>
        </w:rPr>
        <w:t>12</w:t>
      </w:r>
      <w:r>
        <w:rPr>
          <w:rFonts w:hint="eastAsia" w:ascii="宋体" w:hAnsi="宋体" w:cs="宋体"/>
          <w:sz w:val="24"/>
          <w:szCs w:val="24"/>
        </w:rPr>
        <w:t>日　　</w:t>
      </w:r>
    </w:p>
    <w:p w14:paraId="4330D5DE">
      <w:pPr>
        <w:pStyle w:val="17"/>
        <w:adjustRightInd w:val="0"/>
        <w:snapToGrid w:val="0"/>
        <w:spacing w:line="360" w:lineRule="auto"/>
        <w:ind w:firstLine="0" w:firstLineChars="0"/>
      </w:pPr>
    </w:p>
    <w:p w14:paraId="17BD95A9">
      <w:pPr>
        <w:pStyle w:val="17"/>
        <w:ind w:firstLine="0" w:firstLineChars="0"/>
      </w:pPr>
    </w:p>
    <w:p w14:paraId="6C9D7143">
      <w:pPr>
        <w:pStyle w:val="2"/>
        <w:rPr>
          <w:rFonts w:cs="宋体"/>
          <w:szCs w:val="32"/>
        </w:rPr>
      </w:pPr>
      <w:r>
        <w:rPr>
          <w:rFonts w:cs="宋体"/>
          <w:szCs w:val="32"/>
        </w:rPr>
        <w:br w:type="page"/>
      </w:r>
      <w:r>
        <w:rPr>
          <w:rFonts w:hint="eastAsia" w:cs="宋体"/>
          <w:szCs w:val="32"/>
        </w:rPr>
        <w:t>第二章    供应商须知</w:t>
      </w:r>
    </w:p>
    <w:tbl>
      <w:tblPr>
        <w:tblStyle w:val="1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0D6E326">
        <w:tblPrEx>
          <w:tblCellMar>
            <w:top w:w="0" w:type="dxa"/>
            <w:left w:w="108" w:type="dxa"/>
            <w:bottom w:w="0" w:type="dxa"/>
            <w:right w:w="108" w:type="dxa"/>
          </w:tblCellMar>
        </w:tblPrEx>
        <w:trPr>
          <w:trHeight w:val="334" w:hRule="atLeast"/>
        </w:trPr>
        <w:tc>
          <w:tcPr>
            <w:tcW w:w="9345" w:type="dxa"/>
            <w:gridSpan w:val="3"/>
            <w:vAlign w:val="center"/>
          </w:tcPr>
          <w:p w14:paraId="730EFB5B">
            <w:pPr>
              <w:jc w:val="center"/>
              <w:rPr>
                <w:rFonts w:ascii="宋体" w:hAnsi="宋体"/>
                <w:szCs w:val="21"/>
              </w:rPr>
            </w:pPr>
            <w:r>
              <w:rPr>
                <w:rFonts w:hint="eastAsia" w:ascii="宋体" w:hAnsi="宋体" w:cs="楷体_GB2312"/>
                <w:sz w:val="32"/>
                <w:szCs w:val="32"/>
              </w:rPr>
              <w:t>供应商须知前附表</w:t>
            </w:r>
          </w:p>
        </w:tc>
      </w:tr>
      <w:tr w14:paraId="449D21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9D46D30">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7041B38F">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566D6791">
            <w:pPr>
              <w:rPr>
                <w:rFonts w:ascii="宋体" w:hAnsi="宋体" w:cs="宋体"/>
                <w:sz w:val="24"/>
              </w:rPr>
            </w:pPr>
            <w:r>
              <w:rPr>
                <w:rFonts w:hint="eastAsia" w:ascii="宋体" w:hAnsi="宋体" w:cs="宋体"/>
                <w:sz w:val="24"/>
              </w:rPr>
              <w:t>内  容</w:t>
            </w:r>
          </w:p>
        </w:tc>
      </w:tr>
      <w:tr w14:paraId="2DA70B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5D25230">
            <w:pPr>
              <w:numPr>
                <w:ilvl w:val="0"/>
                <w:numId w:val="1"/>
              </w:numPr>
              <w:spacing w:beforeLines="50"/>
              <w:jc w:val="center"/>
              <w:rPr>
                <w:rFonts w:ascii="宋体" w:hAnsi="宋体" w:cs="宋体"/>
                <w:sz w:val="24"/>
              </w:rPr>
            </w:pPr>
          </w:p>
        </w:tc>
        <w:tc>
          <w:tcPr>
            <w:tcW w:w="1995" w:type="dxa"/>
            <w:vAlign w:val="center"/>
          </w:tcPr>
          <w:p w14:paraId="125FB32E">
            <w:pPr>
              <w:jc w:val="center"/>
              <w:rPr>
                <w:rFonts w:ascii="宋体" w:hAnsi="宋体" w:cs="宋体"/>
                <w:sz w:val="24"/>
              </w:rPr>
            </w:pPr>
            <w:r>
              <w:rPr>
                <w:rFonts w:hint="eastAsia" w:ascii="宋体" w:hAnsi="宋体" w:cs="宋体"/>
                <w:sz w:val="24"/>
              </w:rPr>
              <w:t>项目概况</w:t>
            </w:r>
          </w:p>
        </w:tc>
        <w:tc>
          <w:tcPr>
            <w:tcW w:w="6615" w:type="dxa"/>
            <w:vAlign w:val="center"/>
          </w:tcPr>
          <w:p w14:paraId="328DEAAB">
            <w:pPr>
              <w:rPr>
                <w:rFonts w:ascii="宋体" w:hAnsi="宋体" w:cs="宋体"/>
                <w:color w:val="000000"/>
                <w:sz w:val="24"/>
              </w:rPr>
            </w:pPr>
            <w:r>
              <w:rPr>
                <w:rFonts w:hint="eastAsia" w:ascii="宋体" w:hAnsi="宋体" w:cs="宋体"/>
                <w:color w:val="000000"/>
                <w:sz w:val="24"/>
              </w:rPr>
              <w:t>项目名称：项城市农业农村局2023年项城市7.5万亩高标准农田示范区建设项目竣工第三方验收项目</w:t>
            </w:r>
          </w:p>
          <w:p w14:paraId="7E72573D">
            <w:pPr>
              <w:rPr>
                <w:rFonts w:ascii="宋体" w:hAnsi="宋体" w:cs="宋体"/>
                <w:color w:val="000000"/>
                <w:sz w:val="24"/>
              </w:rPr>
            </w:pPr>
            <w:r>
              <w:rPr>
                <w:rFonts w:hint="eastAsia" w:ascii="宋体" w:hAnsi="宋体" w:cs="宋体"/>
                <w:color w:val="000000"/>
                <w:sz w:val="24"/>
              </w:rPr>
              <w:t>采购内容：详见磋商文件“第三章 采购项目内容及要求”</w:t>
            </w:r>
          </w:p>
          <w:p w14:paraId="1AE29B36">
            <w:pPr>
              <w:rPr>
                <w:rFonts w:ascii="宋体" w:hAnsi="宋体" w:cs="宋体"/>
                <w:color w:val="000000"/>
                <w:sz w:val="24"/>
              </w:rPr>
            </w:pPr>
            <w:r>
              <w:rPr>
                <w:rFonts w:hint="eastAsia" w:ascii="宋体" w:hAnsi="宋体" w:cs="宋体"/>
                <w:color w:val="000000"/>
                <w:sz w:val="24"/>
              </w:rPr>
              <w:t>采购人：项城市农业农村局</w:t>
            </w:r>
          </w:p>
          <w:p w14:paraId="47C1FDFD">
            <w:pPr>
              <w:rPr>
                <w:rFonts w:ascii="宋体" w:hAnsi="宋体" w:cs="宋体"/>
                <w:color w:val="000000"/>
                <w:sz w:val="24"/>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160CFB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812776A">
            <w:pPr>
              <w:numPr>
                <w:ilvl w:val="0"/>
                <w:numId w:val="1"/>
              </w:numPr>
              <w:spacing w:beforeLines="50"/>
              <w:jc w:val="center"/>
              <w:rPr>
                <w:rFonts w:ascii="宋体" w:hAnsi="宋体" w:cs="宋体"/>
                <w:sz w:val="24"/>
              </w:rPr>
            </w:pPr>
          </w:p>
        </w:tc>
        <w:tc>
          <w:tcPr>
            <w:tcW w:w="1995" w:type="dxa"/>
            <w:vAlign w:val="center"/>
          </w:tcPr>
          <w:p w14:paraId="07C6DF92">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63E7574B">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3554B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1F42D5F">
            <w:pPr>
              <w:numPr>
                <w:ilvl w:val="0"/>
                <w:numId w:val="1"/>
              </w:numPr>
              <w:spacing w:beforeLines="50"/>
              <w:jc w:val="center"/>
              <w:rPr>
                <w:rFonts w:ascii="宋体" w:hAnsi="宋体" w:cs="宋体"/>
                <w:sz w:val="24"/>
              </w:rPr>
            </w:pPr>
          </w:p>
        </w:tc>
        <w:tc>
          <w:tcPr>
            <w:tcW w:w="1995" w:type="dxa"/>
            <w:vAlign w:val="center"/>
          </w:tcPr>
          <w:p w14:paraId="37FCF8B6">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32C9CB82">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70CEFA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19882A6">
            <w:pPr>
              <w:numPr>
                <w:ilvl w:val="0"/>
                <w:numId w:val="1"/>
              </w:numPr>
              <w:spacing w:beforeLines="50"/>
              <w:rPr>
                <w:rFonts w:ascii="宋体" w:hAnsi="宋体" w:cs="宋体"/>
                <w:sz w:val="24"/>
              </w:rPr>
            </w:pPr>
          </w:p>
        </w:tc>
        <w:tc>
          <w:tcPr>
            <w:tcW w:w="1995" w:type="dxa"/>
            <w:vAlign w:val="center"/>
          </w:tcPr>
          <w:p w14:paraId="57CB68A0">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61ABC68">
            <w:pPr>
              <w:snapToGrid w:val="0"/>
              <w:rPr>
                <w:rFonts w:ascii="宋体" w:hAnsi="宋体" w:cs="宋体"/>
                <w:sz w:val="24"/>
              </w:rPr>
            </w:pPr>
            <w:r>
              <w:rPr>
                <w:rFonts w:hint="eastAsia" w:ascii="宋体" w:hAnsi="宋体" w:cs="宋体"/>
                <w:sz w:val="24"/>
              </w:rPr>
              <w:t>中文</w:t>
            </w:r>
          </w:p>
        </w:tc>
      </w:tr>
      <w:tr w14:paraId="5539D5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FA05F07">
            <w:pPr>
              <w:numPr>
                <w:ilvl w:val="0"/>
                <w:numId w:val="1"/>
              </w:numPr>
              <w:spacing w:beforeLines="50"/>
              <w:rPr>
                <w:rFonts w:ascii="宋体" w:hAnsi="宋体" w:cs="宋体"/>
                <w:sz w:val="24"/>
              </w:rPr>
            </w:pPr>
          </w:p>
        </w:tc>
        <w:tc>
          <w:tcPr>
            <w:tcW w:w="1995" w:type="dxa"/>
            <w:vAlign w:val="center"/>
          </w:tcPr>
          <w:p w14:paraId="7A7896B0">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65B6EC4B">
            <w:pPr>
              <w:rPr>
                <w:rFonts w:ascii="宋体" w:hAnsi="宋体" w:cs="宋体"/>
                <w:sz w:val="24"/>
              </w:rPr>
            </w:pPr>
            <w:r>
              <w:rPr>
                <w:rFonts w:hint="eastAsia" w:ascii="宋体" w:hAnsi="宋体" w:cs="宋体"/>
                <w:sz w:val="24"/>
              </w:rPr>
              <w:t>人民币</w:t>
            </w:r>
          </w:p>
        </w:tc>
      </w:tr>
      <w:tr w14:paraId="1D39A3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2431B38">
            <w:pPr>
              <w:numPr>
                <w:ilvl w:val="0"/>
                <w:numId w:val="1"/>
              </w:numPr>
              <w:spacing w:beforeLines="50"/>
              <w:jc w:val="center"/>
              <w:rPr>
                <w:rFonts w:ascii="宋体" w:hAnsi="宋体" w:cs="宋体"/>
                <w:sz w:val="24"/>
              </w:rPr>
            </w:pPr>
          </w:p>
        </w:tc>
        <w:tc>
          <w:tcPr>
            <w:tcW w:w="1995" w:type="dxa"/>
            <w:vAlign w:val="center"/>
          </w:tcPr>
          <w:p w14:paraId="33A7CA65">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AB83B17">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506EBD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7A3BB0C">
            <w:pPr>
              <w:numPr>
                <w:ilvl w:val="0"/>
                <w:numId w:val="1"/>
              </w:numPr>
              <w:spacing w:beforeLines="50"/>
              <w:jc w:val="center"/>
              <w:rPr>
                <w:rFonts w:ascii="宋体" w:hAnsi="宋体" w:cs="宋体"/>
                <w:sz w:val="24"/>
              </w:rPr>
            </w:pPr>
          </w:p>
        </w:tc>
        <w:tc>
          <w:tcPr>
            <w:tcW w:w="1995" w:type="dxa"/>
            <w:vAlign w:val="center"/>
          </w:tcPr>
          <w:p w14:paraId="4F0E8BFF">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1718E1F3">
            <w:pPr>
              <w:rPr>
                <w:rFonts w:ascii="宋体" w:hAnsi="宋体" w:cs="宋体"/>
                <w:sz w:val="24"/>
              </w:rPr>
            </w:pPr>
            <w:r>
              <w:rPr>
                <w:rFonts w:hint="eastAsia" w:ascii="宋体" w:hAnsi="宋体" w:cs="宋体"/>
                <w:sz w:val="24"/>
              </w:rPr>
              <w:t>响应文件递交截止期后60日内有效</w:t>
            </w:r>
          </w:p>
        </w:tc>
      </w:tr>
      <w:tr w14:paraId="242228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4773A21">
            <w:pPr>
              <w:numPr>
                <w:ilvl w:val="0"/>
                <w:numId w:val="1"/>
              </w:numPr>
              <w:spacing w:beforeLines="50"/>
              <w:jc w:val="center"/>
              <w:rPr>
                <w:rFonts w:ascii="宋体" w:hAnsi="宋体" w:cs="宋体"/>
                <w:sz w:val="24"/>
              </w:rPr>
            </w:pPr>
          </w:p>
        </w:tc>
        <w:tc>
          <w:tcPr>
            <w:tcW w:w="1995" w:type="dxa"/>
            <w:vAlign w:val="center"/>
          </w:tcPr>
          <w:p w14:paraId="6DD4904B">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1A56D15F">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BE05F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EC84433">
            <w:pPr>
              <w:numPr>
                <w:ilvl w:val="0"/>
                <w:numId w:val="1"/>
              </w:numPr>
              <w:spacing w:beforeLines="50"/>
              <w:jc w:val="center"/>
              <w:rPr>
                <w:rFonts w:ascii="宋体" w:hAnsi="宋体" w:cs="宋体"/>
                <w:sz w:val="24"/>
              </w:rPr>
            </w:pPr>
          </w:p>
        </w:tc>
        <w:tc>
          <w:tcPr>
            <w:tcW w:w="1995" w:type="dxa"/>
            <w:vAlign w:val="center"/>
          </w:tcPr>
          <w:p w14:paraId="104F1308">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62AEE074">
            <w:pPr>
              <w:tabs>
                <w:tab w:val="left" w:pos="8640"/>
              </w:tabs>
              <w:rPr>
                <w:rFonts w:ascii="宋体" w:hAnsi="宋体" w:cs="宋体"/>
                <w:sz w:val="24"/>
              </w:rPr>
            </w:pPr>
            <w:r>
              <w:rPr>
                <w:rFonts w:hint="eastAsia" w:ascii="宋体" w:hAnsi="宋体" w:cs="宋体"/>
                <w:sz w:val="24"/>
              </w:rPr>
              <w:t>无</w:t>
            </w:r>
          </w:p>
        </w:tc>
      </w:tr>
      <w:tr w14:paraId="0A8729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348022">
            <w:pPr>
              <w:numPr>
                <w:ilvl w:val="0"/>
                <w:numId w:val="1"/>
              </w:numPr>
              <w:spacing w:beforeLines="50"/>
              <w:jc w:val="center"/>
              <w:rPr>
                <w:rFonts w:ascii="宋体" w:hAnsi="宋体" w:cs="宋体"/>
                <w:sz w:val="24"/>
              </w:rPr>
            </w:pPr>
          </w:p>
        </w:tc>
        <w:tc>
          <w:tcPr>
            <w:tcW w:w="1995" w:type="dxa"/>
            <w:vAlign w:val="center"/>
          </w:tcPr>
          <w:p w14:paraId="292D7EA4">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1312CB9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2AD42B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75B79EB">
            <w:pPr>
              <w:numPr>
                <w:ilvl w:val="0"/>
                <w:numId w:val="1"/>
              </w:numPr>
              <w:spacing w:beforeLines="50"/>
              <w:jc w:val="center"/>
              <w:rPr>
                <w:rFonts w:ascii="宋体" w:hAnsi="宋体" w:cs="宋体"/>
                <w:sz w:val="24"/>
              </w:rPr>
            </w:pPr>
          </w:p>
        </w:tc>
        <w:tc>
          <w:tcPr>
            <w:tcW w:w="1995" w:type="dxa"/>
            <w:vAlign w:val="center"/>
          </w:tcPr>
          <w:p w14:paraId="37D36110">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1D018AE6">
            <w:pPr>
              <w:rPr>
                <w:rFonts w:ascii="宋体" w:hAnsi="宋体" w:cs="宋体"/>
                <w:sz w:val="24"/>
              </w:rPr>
            </w:pPr>
            <w:r>
              <w:rPr>
                <w:rFonts w:hint="eastAsia" w:ascii="宋体" w:hAnsi="宋体" w:cs="宋体"/>
                <w:sz w:val="24"/>
              </w:rPr>
              <w:t>无</w:t>
            </w:r>
          </w:p>
        </w:tc>
      </w:tr>
      <w:tr w14:paraId="0440F1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ADB2EBE">
            <w:pPr>
              <w:numPr>
                <w:ilvl w:val="0"/>
                <w:numId w:val="1"/>
              </w:numPr>
              <w:spacing w:beforeLines="50"/>
              <w:jc w:val="center"/>
              <w:rPr>
                <w:rFonts w:ascii="宋体" w:hAnsi="宋体" w:cs="宋体"/>
                <w:sz w:val="24"/>
              </w:rPr>
            </w:pPr>
          </w:p>
        </w:tc>
        <w:tc>
          <w:tcPr>
            <w:tcW w:w="1995" w:type="dxa"/>
            <w:vAlign w:val="center"/>
          </w:tcPr>
          <w:p w14:paraId="7D161329">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67EC5AA8">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7C0F50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19822B5">
            <w:pPr>
              <w:numPr>
                <w:ilvl w:val="0"/>
                <w:numId w:val="1"/>
              </w:numPr>
              <w:spacing w:beforeLines="50"/>
              <w:jc w:val="center"/>
              <w:rPr>
                <w:rFonts w:ascii="宋体" w:hAnsi="宋体" w:cs="宋体"/>
                <w:sz w:val="24"/>
              </w:rPr>
            </w:pPr>
          </w:p>
        </w:tc>
        <w:tc>
          <w:tcPr>
            <w:tcW w:w="1995" w:type="dxa"/>
            <w:vAlign w:val="center"/>
          </w:tcPr>
          <w:p w14:paraId="35809730">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263C76BC">
            <w:pPr>
              <w:ind w:firstLine="240" w:firstLineChars="100"/>
              <w:rPr>
                <w:rFonts w:ascii="宋体" w:hAnsi="宋体" w:cs="宋体"/>
                <w:sz w:val="24"/>
              </w:rPr>
            </w:pPr>
            <w:r>
              <w:rPr>
                <w:rFonts w:hint="eastAsia" w:ascii="宋体" w:hAnsi="宋体" w:cs="宋体"/>
                <w:sz w:val="24"/>
              </w:rPr>
              <w:t xml:space="preserve">年   月   日上午   （见磋商公告） </w:t>
            </w:r>
          </w:p>
        </w:tc>
      </w:tr>
      <w:tr w14:paraId="0FF2D6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A8F8E51">
            <w:pPr>
              <w:numPr>
                <w:ilvl w:val="0"/>
                <w:numId w:val="1"/>
              </w:numPr>
              <w:spacing w:beforeLines="50"/>
              <w:jc w:val="center"/>
              <w:rPr>
                <w:rFonts w:ascii="宋体" w:hAnsi="宋体" w:cs="宋体"/>
                <w:sz w:val="24"/>
              </w:rPr>
            </w:pPr>
          </w:p>
        </w:tc>
        <w:tc>
          <w:tcPr>
            <w:tcW w:w="1995" w:type="dxa"/>
            <w:vAlign w:val="center"/>
          </w:tcPr>
          <w:p w14:paraId="3632B84A">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7E85EFF5">
            <w:pPr>
              <w:rPr>
                <w:rFonts w:ascii="宋体" w:hAnsi="宋体"/>
                <w:sz w:val="24"/>
              </w:rPr>
            </w:pPr>
            <w:r>
              <w:rPr>
                <w:rFonts w:hint="eastAsia" w:ascii="宋体" w:hAnsi="宋体"/>
                <w:sz w:val="24"/>
              </w:rPr>
              <w:t>周口市公共资源交易中心网</w:t>
            </w:r>
          </w:p>
          <w:p w14:paraId="363A4773">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1E653325">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FF333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3304336">
            <w:pPr>
              <w:numPr>
                <w:ilvl w:val="0"/>
                <w:numId w:val="1"/>
              </w:numPr>
              <w:spacing w:beforeLines="50"/>
              <w:jc w:val="center"/>
              <w:rPr>
                <w:rFonts w:ascii="宋体" w:hAnsi="宋体" w:cs="宋体"/>
                <w:sz w:val="24"/>
              </w:rPr>
            </w:pPr>
          </w:p>
        </w:tc>
        <w:tc>
          <w:tcPr>
            <w:tcW w:w="1995" w:type="dxa"/>
            <w:vAlign w:val="center"/>
          </w:tcPr>
          <w:p w14:paraId="79E2B4B5">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28D57263">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3492A2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0A5835E">
            <w:pPr>
              <w:numPr>
                <w:ilvl w:val="0"/>
                <w:numId w:val="1"/>
              </w:numPr>
              <w:spacing w:beforeLines="50"/>
              <w:jc w:val="center"/>
              <w:rPr>
                <w:rFonts w:ascii="宋体" w:hAnsi="宋体" w:cs="宋体"/>
                <w:sz w:val="24"/>
              </w:rPr>
            </w:pPr>
          </w:p>
        </w:tc>
        <w:tc>
          <w:tcPr>
            <w:tcW w:w="1995" w:type="dxa"/>
            <w:vAlign w:val="center"/>
          </w:tcPr>
          <w:p w14:paraId="36F721B2">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B021435">
            <w:pPr>
              <w:tabs>
                <w:tab w:val="left" w:pos="8640"/>
              </w:tabs>
              <w:rPr>
                <w:rFonts w:ascii="宋体" w:hAnsi="宋体" w:cs="宋体"/>
                <w:sz w:val="24"/>
              </w:rPr>
            </w:pPr>
            <w:r>
              <w:rPr>
                <w:rFonts w:hint="eastAsia" w:ascii="宋体" w:hAnsi="宋体" w:cs="宋体"/>
                <w:sz w:val="24"/>
              </w:rPr>
              <w:t>详见磋商文件第二章</w:t>
            </w:r>
          </w:p>
        </w:tc>
      </w:tr>
      <w:tr w14:paraId="111AE8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CA4A1D2">
            <w:pPr>
              <w:numPr>
                <w:ilvl w:val="0"/>
                <w:numId w:val="1"/>
              </w:numPr>
              <w:spacing w:beforeLines="50"/>
              <w:jc w:val="center"/>
              <w:rPr>
                <w:rFonts w:ascii="宋体" w:hAnsi="宋体" w:cs="宋体"/>
                <w:sz w:val="24"/>
              </w:rPr>
            </w:pPr>
          </w:p>
        </w:tc>
        <w:tc>
          <w:tcPr>
            <w:tcW w:w="1995" w:type="dxa"/>
            <w:vAlign w:val="center"/>
          </w:tcPr>
          <w:p w14:paraId="4017A4A0">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62E28715">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7944AC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4851081">
            <w:pPr>
              <w:numPr>
                <w:ilvl w:val="0"/>
                <w:numId w:val="1"/>
              </w:numPr>
              <w:spacing w:beforeLines="50"/>
              <w:jc w:val="center"/>
              <w:rPr>
                <w:rFonts w:ascii="宋体" w:hAnsi="宋体" w:cs="宋体"/>
                <w:sz w:val="24"/>
              </w:rPr>
            </w:pPr>
          </w:p>
        </w:tc>
        <w:tc>
          <w:tcPr>
            <w:tcW w:w="1995" w:type="dxa"/>
            <w:vAlign w:val="center"/>
          </w:tcPr>
          <w:p w14:paraId="11E19B34">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3BB5AE67">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1518C635">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7CE66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1246CA">
            <w:pPr>
              <w:numPr>
                <w:ilvl w:val="0"/>
                <w:numId w:val="1"/>
              </w:numPr>
              <w:spacing w:beforeLines="50"/>
              <w:jc w:val="center"/>
              <w:rPr>
                <w:rFonts w:ascii="宋体" w:hAnsi="宋体" w:cs="宋体"/>
                <w:sz w:val="24"/>
              </w:rPr>
            </w:pPr>
          </w:p>
        </w:tc>
        <w:tc>
          <w:tcPr>
            <w:tcW w:w="1995" w:type="dxa"/>
            <w:vAlign w:val="center"/>
          </w:tcPr>
          <w:p w14:paraId="790F31E9">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2A219341">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0BE3CF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20AD6FE">
            <w:pPr>
              <w:numPr>
                <w:ilvl w:val="0"/>
                <w:numId w:val="1"/>
              </w:numPr>
              <w:spacing w:beforeLines="50"/>
              <w:jc w:val="center"/>
              <w:rPr>
                <w:rFonts w:ascii="宋体" w:hAnsi="宋体" w:cs="宋体"/>
                <w:sz w:val="24"/>
              </w:rPr>
            </w:pPr>
          </w:p>
        </w:tc>
        <w:tc>
          <w:tcPr>
            <w:tcW w:w="1995" w:type="dxa"/>
            <w:vAlign w:val="center"/>
          </w:tcPr>
          <w:p w14:paraId="31E9457C">
            <w:pPr>
              <w:jc w:val="center"/>
              <w:rPr>
                <w:rFonts w:ascii="宋体" w:hAnsi="宋体" w:cs="宋体"/>
                <w:sz w:val="24"/>
              </w:rPr>
            </w:pPr>
            <w:r>
              <w:rPr>
                <w:rFonts w:hint="eastAsia" w:ascii="宋体" w:hAnsi="宋体" w:cs="宋体"/>
                <w:sz w:val="24"/>
              </w:rPr>
              <w:t>编制周期</w:t>
            </w:r>
          </w:p>
        </w:tc>
        <w:tc>
          <w:tcPr>
            <w:tcW w:w="6615" w:type="dxa"/>
            <w:vAlign w:val="center"/>
          </w:tcPr>
          <w:p w14:paraId="5E6C564E">
            <w:pPr>
              <w:jc w:val="left"/>
              <w:rPr>
                <w:rFonts w:ascii="宋体" w:hAnsi="宋体" w:cs="宋体"/>
                <w:sz w:val="24"/>
              </w:rPr>
            </w:pPr>
            <w:r>
              <w:rPr>
                <w:rFonts w:hint="eastAsia" w:ascii="宋体" w:hAnsi="宋体" w:cs="宋体"/>
                <w:sz w:val="24"/>
              </w:rPr>
              <w:t>合同签订后60日历天</w:t>
            </w:r>
          </w:p>
        </w:tc>
      </w:tr>
      <w:tr w14:paraId="165F4A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6DFC2D2">
            <w:pPr>
              <w:numPr>
                <w:ilvl w:val="0"/>
                <w:numId w:val="1"/>
              </w:numPr>
              <w:spacing w:beforeLines="50"/>
              <w:jc w:val="center"/>
              <w:rPr>
                <w:rFonts w:ascii="宋体" w:hAnsi="宋体" w:cs="宋体"/>
                <w:sz w:val="24"/>
              </w:rPr>
            </w:pPr>
          </w:p>
        </w:tc>
        <w:tc>
          <w:tcPr>
            <w:tcW w:w="1995" w:type="dxa"/>
            <w:vAlign w:val="center"/>
          </w:tcPr>
          <w:p w14:paraId="58DE0151">
            <w:pPr>
              <w:spacing w:beforeLines="50"/>
              <w:ind w:firstLine="14" w:firstLineChars="6"/>
              <w:jc w:val="center"/>
              <w:rPr>
                <w:rFonts w:ascii="宋体" w:hAnsi="宋体" w:cs="宋体"/>
                <w:sz w:val="24"/>
              </w:rPr>
            </w:pPr>
            <w:r>
              <w:rPr>
                <w:rFonts w:hint="eastAsia" w:ascii="宋体" w:hAnsi="宋体" w:cs="宋体"/>
                <w:sz w:val="24"/>
              </w:rPr>
              <w:t>付款方式</w:t>
            </w:r>
          </w:p>
        </w:tc>
        <w:tc>
          <w:tcPr>
            <w:tcW w:w="6615" w:type="dxa"/>
            <w:vAlign w:val="center"/>
          </w:tcPr>
          <w:p w14:paraId="6ACCB810">
            <w:pPr>
              <w:tabs>
                <w:tab w:val="left" w:pos="8640"/>
              </w:tabs>
              <w:jc w:val="left"/>
              <w:rPr>
                <w:rFonts w:ascii="宋体" w:hAnsi="宋体" w:cs="宋体"/>
                <w:sz w:val="24"/>
              </w:rPr>
            </w:pPr>
            <w:r>
              <w:rPr>
                <w:rFonts w:hint="eastAsia"/>
                <w:sz w:val="24"/>
              </w:rPr>
              <w:t>人员设备进场付合同价款30%，验收结束出具验收报告之前付合同价款30%，验收完成并提交完整合格的报告后一个月内付清剩余全部合同款项。</w:t>
            </w:r>
          </w:p>
        </w:tc>
      </w:tr>
      <w:tr w14:paraId="541661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D725281">
            <w:pPr>
              <w:numPr>
                <w:ilvl w:val="0"/>
                <w:numId w:val="1"/>
              </w:numPr>
              <w:spacing w:beforeLines="50"/>
              <w:jc w:val="center"/>
              <w:rPr>
                <w:rFonts w:ascii="宋体" w:hAnsi="宋体" w:cs="宋体"/>
                <w:sz w:val="24"/>
              </w:rPr>
            </w:pPr>
          </w:p>
        </w:tc>
        <w:tc>
          <w:tcPr>
            <w:tcW w:w="1995" w:type="dxa"/>
            <w:vAlign w:val="center"/>
          </w:tcPr>
          <w:p w14:paraId="59A75989">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1A02A27C">
            <w:pPr>
              <w:tabs>
                <w:tab w:val="left" w:pos="8640"/>
              </w:tabs>
              <w:jc w:val="left"/>
              <w:rPr>
                <w:rFonts w:ascii="宋体" w:hAnsi="宋体" w:cs="宋体"/>
                <w:sz w:val="24"/>
              </w:rPr>
            </w:pPr>
            <w:r>
              <w:rPr>
                <w:rFonts w:hint="eastAsia" w:ascii="宋体" w:hAnsi="宋体" w:cs="宋体"/>
                <w:sz w:val="24"/>
              </w:rPr>
              <w:t>不组织</w:t>
            </w:r>
          </w:p>
        </w:tc>
      </w:tr>
      <w:tr w14:paraId="19FC85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094179E3">
            <w:pPr>
              <w:numPr>
                <w:ilvl w:val="0"/>
                <w:numId w:val="1"/>
              </w:numPr>
              <w:spacing w:beforeLines="50"/>
              <w:jc w:val="center"/>
              <w:rPr>
                <w:rFonts w:ascii="宋体" w:hAnsi="宋体" w:cs="宋体"/>
                <w:sz w:val="24"/>
              </w:rPr>
            </w:pPr>
          </w:p>
        </w:tc>
        <w:tc>
          <w:tcPr>
            <w:tcW w:w="1995" w:type="dxa"/>
            <w:vAlign w:val="center"/>
          </w:tcPr>
          <w:p w14:paraId="104F9A51">
            <w:pPr>
              <w:spacing w:beforeLines="50"/>
              <w:ind w:firstLine="14" w:firstLineChars="6"/>
              <w:jc w:val="center"/>
              <w:rPr>
                <w:rFonts w:ascii="宋体" w:hAnsi="宋体" w:cs="宋体"/>
                <w:sz w:val="24"/>
              </w:rPr>
            </w:pPr>
            <w:r>
              <w:rPr>
                <w:rFonts w:hint="eastAsia" w:ascii="宋体" w:hAnsi="宋体" w:cs="宋体"/>
                <w:sz w:val="24"/>
              </w:rPr>
              <w:t>报价</w:t>
            </w:r>
          </w:p>
        </w:tc>
        <w:tc>
          <w:tcPr>
            <w:tcW w:w="6615" w:type="dxa"/>
            <w:vAlign w:val="center"/>
          </w:tcPr>
          <w:p w14:paraId="66BF0342">
            <w:pPr>
              <w:tabs>
                <w:tab w:val="left" w:pos="8640"/>
              </w:tabs>
              <w:rPr>
                <w:rFonts w:ascii="宋体" w:hAnsi="宋体" w:cs="宋体"/>
                <w:sz w:val="24"/>
                <w:u w:val="single"/>
              </w:rPr>
            </w:pPr>
            <w:r>
              <w:rPr>
                <w:rFonts w:hint="eastAsia" w:ascii="宋体" w:hAnsi="宋体" w:cs="宋体"/>
                <w:sz w:val="24"/>
              </w:rPr>
              <w:t>一次报价</w:t>
            </w:r>
          </w:p>
        </w:tc>
      </w:tr>
      <w:tr w14:paraId="14668C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D204081">
            <w:pPr>
              <w:numPr>
                <w:ilvl w:val="0"/>
                <w:numId w:val="1"/>
              </w:numPr>
              <w:spacing w:beforeLines="50"/>
              <w:jc w:val="center"/>
              <w:rPr>
                <w:rFonts w:ascii="宋体" w:hAnsi="宋体" w:cs="宋体"/>
                <w:sz w:val="24"/>
              </w:rPr>
            </w:pPr>
          </w:p>
        </w:tc>
        <w:tc>
          <w:tcPr>
            <w:tcW w:w="1995" w:type="dxa"/>
            <w:vAlign w:val="center"/>
          </w:tcPr>
          <w:p w14:paraId="70A7AB11">
            <w:pPr>
              <w:spacing w:line="400" w:lineRule="exact"/>
              <w:jc w:val="center"/>
              <w:rPr>
                <w:rFonts w:ascii="宋体" w:hAnsi="宋体" w:cs="宋体"/>
                <w:b/>
                <w:bCs/>
                <w:sz w:val="24"/>
              </w:rPr>
            </w:pPr>
            <w:r>
              <w:rPr>
                <w:rFonts w:hint="eastAsia" w:ascii="宋体" w:hAnsi="宋体"/>
                <w:color w:val="000000" w:themeColor="text1"/>
                <w:sz w:val="24"/>
              </w:rPr>
              <w:t>本项目采购标的中小微企业划分标准所属行业</w:t>
            </w:r>
          </w:p>
        </w:tc>
        <w:tc>
          <w:tcPr>
            <w:tcW w:w="6615" w:type="dxa"/>
            <w:vAlign w:val="center"/>
          </w:tcPr>
          <w:p w14:paraId="7D051E45">
            <w:pPr>
              <w:spacing w:line="400" w:lineRule="exact"/>
              <w:rPr>
                <w:rFonts w:ascii="宋体" w:hAnsi="宋体" w:cs="宋体"/>
                <w:b/>
                <w:bCs/>
                <w:sz w:val="24"/>
              </w:rPr>
            </w:pPr>
            <w:r>
              <w:rPr>
                <w:rFonts w:hint="eastAsia" w:ascii="宋体" w:hAnsi="宋体"/>
                <w:color w:val="000000" w:themeColor="text1"/>
                <w:sz w:val="24"/>
              </w:rPr>
              <w:t xml:space="preserve">其他未列明行业       </w:t>
            </w:r>
          </w:p>
        </w:tc>
      </w:tr>
    </w:tbl>
    <w:p w14:paraId="1B6615E0">
      <w:pPr>
        <w:pStyle w:val="17"/>
        <w:ind w:firstLine="0" w:firstLineChars="0"/>
        <w:rPr>
          <w:rFonts w:ascii="宋体" w:hAnsi="宋体" w:cs="宋体"/>
          <w:b/>
          <w:sz w:val="30"/>
          <w:szCs w:val="30"/>
        </w:rPr>
      </w:pPr>
    </w:p>
    <w:p w14:paraId="2B3D7621">
      <w:pPr>
        <w:spacing w:line="720" w:lineRule="auto"/>
        <w:jc w:val="center"/>
        <w:rPr>
          <w:rFonts w:ascii="宋体" w:hAnsi="宋体" w:cs="宋体"/>
          <w:b/>
          <w:sz w:val="30"/>
          <w:szCs w:val="30"/>
        </w:rPr>
      </w:pPr>
    </w:p>
    <w:p w14:paraId="45CA216A">
      <w:pPr>
        <w:spacing w:line="720" w:lineRule="auto"/>
        <w:jc w:val="center"/>
        <w:rPr>
          <w:rFonts w:ascii="宋体" w:hAnsi="宋体" w:cs="宋体"/>
          <w:b/>
          <w:sz w:val="30"/>
          <w:szCs w:val="30"/>
        </w:rPr>
      </w:pPr>
    </w:p>
    <w:p w14:paraId="5F2ECED6">
      <w:pPr>
        <w:pStyle w:val="21"/>
        <w:ind w:firstLine="301"/>
        <w:rPr>
          <w:rFonts w:ascii="宋体" w:hAnsi="宋体" w:cs="宋体"/>
          <w:b/>
          <w:sz w:val="30"/>
          <w:szCs w:val="30"/>
        </w:rPr>
      </w:pPr>
    </w:p>
    <w:p w14:paraId="6F06E9D7">
      <w:pPr>
        <w:spacing w:line="720" w:lineRule="auto"/>
        <w:jc w:val="center"/>
        <w:rPr>
          <w:rFonts w:ascii="宋体" w:hAnsi="宋体" w:cs="宋体"/>
          <w:b/>
          <w:sz w:val="30"/>
          <w:szCs w:val="30"/>
        </w:rPr>
      </w:pPr>
      <w:r>
        <w:rPr>
          <w:rFonts w:hint="eastAsia" w:ascii="宋体" w:hAnsi="宋体" w:cs="宋体"/>
          <w:b/>
          <w:sz w:val="30"/>
          <w:szCs w:val="30"/>
        </w:rPr>
        <w:t>一、总则</w:t>
      </w:r>
    </w:p>
    <w:p w14:paraId="12E9388C">
      <w:pPr>
        <w:spacing w:line="560" w:lineRule="exact"/>
        <w:ind w:firstLine="482" w:firstLineChars="200"/>
        <w:rPr>
          <w:rFonts w:ascii="宋体" w:hAnsi="宋体" w:cs="宋体"/>
          <w:sz w:val="24"/>
        </w:rPr>
      </w:pPr>
      <w:r>
        <w:rPr>
          <w:rFonts w:hint="eastAsia" w:ascii="宋体" w:hAnsi="宋体" w:cs="宋体"/>
          <w:b/>
          <w:sz w:val="24"/>
        </w:rPr>
        <w:t>1．适用范围</w:t>
      </w:r>
    </w:p>
    <w:p w14:paraId="3BEE9BA4">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43E6D87A">
      <w:pPr>
        <w:spacing w:line="560" w:lineRule="exact"/>
        <w:ind w:firstLine="482" w:firstLineChars="200"/>
        <w:rPr>
          <w:rFonts w:ascii="宋体" w:hAnsi="宋体" w:cs="宋体"/>
          <w:b/>
          <w:sz w:val="24"/>
        </w:rPr>
      </w:pPr>
      <w:r>
        <w:rPr>
          <w:rFonts w:hint="eastAsia" w:ascii="宋体" w:hAnsi="宋体" w:cs="宋体"/>
          <w:b/>
          <w:sz w:val="24"/>
        </w:rPr>
        <w:t>2．定义</w:t>
      </w:r>
    </w:p>
    <w:p w14:paraId="6A8C8FF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22508780">
      <w:pPr>
        <w:tabs>
          <w:tab w:val="left" w:pos="0"/>
        </w:tabs>
        <w:spacing w:line="560" w:lineRule="exact"/>
        <w:ind w:firstLine="480" w:firstLineChars="200"/>
        <w:rPr>
          <w:rFonts w:ascii="宋体" w:hAnsi="宋体" w:cs="宋体"/>
          <w:sz w:val="24"/>
        </w:rPr>
      </w:pPr>
      <w:r>
        <w:rPr>
          <w:rFonts w:hint="eastAsia" w:ascii="宋体" w:hAnsi="宋体" w:cs="宋体"/>
          <w:sz w:val="24"/>
        </w:rPr>
        <w:t>2.2“采购人”：项城市农业农村局</w:t>
      </w:r>
    </w:p>
    <w:p w14:paraId="4A2F6C7C">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3858472">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7BBB55D4">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70F1AB1B">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19BF028">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A4D75B5">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1AEA9AAF">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24095B85">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55ABA408">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0807F6B4">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2CB3CF06">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685D8B0">
      <w:pPr>
        <w:spacing w:line="560" w:lineRule="exact"/>
        <w:ind w:firstLine="482" w:firstLineChars="200"/>
        <w:rPr>
          <w:rFonts w:ascii="宋体" w:hAnsi="宋体" w:cs="宋体"/>
          <w:b/>
          <w:sz w:val="24"/>
        </w:rPr>
      </w:pPr>
      <w:r>
        <w:rPr>
          <w:rFonts w:hint="eastAsia" w:ascii="宋体" w:hAnsi="宋体" w:cs="宋体"/>
          <w:b/>
          <w:sz w:val="24"/>
        </w:rPr>
        <w:t>3.采购预算</w:t>
      </w:r>
    </w:p>
    <w:p w14:paraId="76543021">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726D1D86">
      <w:pPr>
        <w:spacing w:line="560" w:lineRule="exact"/>
        <w:ind w:firstLine="482" w:firstLineChars="200"/>
        <w:rPr>
          <w:rFonts w:ascii="宋体" w:hAnsi="宋体" w:cs="宋体"/>
          <w:b/>
          <w:sz w:val="24"/>
        </w:rPr>
      </w:pPr>
      <w:r>
        <w:rPr>
          <w:rFonts w:hint="eastAsia" w:ascii="宋体" w:hAnsi="宋体" w:cs="宋体"/>
          <w:b/>
          <w:sz w:val="24"/>
        </w:rPr>
        <w:t>4.合格的供应商</w:t>
      </w:r>
    </w:p>
    <w:p w14:paraId="2BE2E2E7">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2774B70D">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3A36428E">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5761CE57">
      <w:pPr>
        <w:pStyle w:val="25"/>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3D377DFA">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753EBC41">
      <w:pPr>
        <w:pStyle w:val="25"/>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60BC97E3">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0073D06C">
      <w:pPr>
        <w:autoSpaceDE w:val="0"/>
        <w:autoSpaceDN w:val="0"/>
        <w:adjustRightInd w:val="0"/>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lang w:val="zh-CN"/>
        </w:rPr>
        <w:t>4.5 凡通过磋商小组符合性审查的供应商均为合格供应商。未通过符合性审查的供应商</w:t>
      </w:r>
      <w:r>
        <w:rPr>
          <w:rFonts w:hint="eastAsia" w:ascii="宋体" w:hAnsi="宋体" w:cs="宋体"/>
          <w:color w:val="000000"/>
          <w:sz w:val="24"/>
        </w:rPr>
        <w:t>将视为不响应本项目的竞</w:t>
      </w:r>
      <w:r>
        <w:rPr>
          <w:rFonts w:hint="eastAsia" w:ascii="宋体" w:hAnsi="宋体" w:cs="宋体"/>
          <w:sz w:val="24"/>
        </w:rPr>
        <w:t>争性磋商文件被否决。</w:t>
      </w:r>
    </w:p>
    <w:p w14:paraId="3D992C41">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单位负责人为同一人或者存在直接控股、管理关系的不同供应商，不得参加同一合同项下的政府采购活动。（提供承诺书</w:t>
      </w:r>
      <w:r>
        <w:rPr>
          <w:rFonts w:hint="eastAsia" w:ascii="宋体" w:hAnsi="宋体" w:cs="宋体"/>
          <w:spacing w:val="-2"/>
          <w:sz w:val="24"/>
        </w:rPr>
        <w:t>及</w:t>
      </w:r>
      <w:r>
        <w:rPr>
          <w:rFonts w:ascii="宋体" w:hAnsi="宋体" w:cs="宋体"/>
          <w:spacing w:val="-2"/>
          <w:sz w:val="24"/>
        </w:rPr>
        <w:t>在“国家企业信用信息公示系统”中公示的公司信</w:t>
      </w:r>
      <w:r>
        <w:rPr>
          <w:rFonts w:ascii="宋体" w:hAnsi="宋体" w:cs="宋体"/>
          <w:spacing w:val="-1"/>
          <w:sz w:val="24"/>
        </w:rPr>
        <w:t>息、股东或投资人</w:t>
      </w:r>
      <w:r>
        <w:rPr>
          <w:rFonts w:hint="eastAsia" w:ascii="宋体" w:hAnsi="宋体" w:cs="宋体"/>
          <w:spacing w:val="-1"/>
          <w:sz w:val="24"/>
        </w:rPr>
        <w:t>、主要人员</w:t>
      </w:r>
      <w:r>
        <w:rPr>
          <w:rFonts w:ascii="宋体" w:hAnsi="宋体" w:cs="宋体"/>
          <w:spacing w:val="-1"/>
          <w:sz w:val="24"/>
        </w:rPr>
        <w:t>的查询信息</w:t>
      </w:r>
      <w:r>
        <w:rPr>
          <w:rFonts w:hint="eastAsia" w:ascii="宋体" w:hAnsi="宋体" w:cs="宋体"/>
          <w:sz w:val="24"/>
        </w:rPr>
        <w:t>）</w:t>
      </w:r>
    </w:p>
    <w:p w14:paraId="74BAB205">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2B38BBB9">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4682400A">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并且</w:t>
      </w:r>
      <w:r>
        <w:rPr>
          <w:rFonts w:hint="eastAsia" w:ascii="宋体" w:hAnsi="宋体" w:cs="宋体"/>
          <w:bCs/>
          <w:sz w:val="24"/>
        </w:rPr>
        <w:t>供应商须在响应文件中做出无异议声明，无此承诺将被视为无效投标。</w:t>
      </w:r>
    </w:p>
    <w:p w14:paraId="502C1249">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C352FBA">
      <w:pPr>
        <w:pStyle w:val="17"/>
        <w:ind w:firstLine="480"/>
        <w:rPr>
          <w:rFonts w:ascii="宋体" w:hAnsi="宋体" w:eastAsia="宋体" w:cs="宋体"/>
          <w:sz w:val="24"/>
        </w:rPr>
      </w:pPr>
    </w:p>
    <w:p w14:paraId="697452EC">
      <w:pPr>
        <w:spacing w:line="720" w:lineRule="auto"/>
        <w:jc w:val="center"/>
        <w:rPr>
          <w:rFonts w:ascii="宋体" w:hAnsi="宋体" w:cs="宋体"/>
          <w:b/>
          <w:sz w:val="24"/>
        </w:rPr>
      </w:pPr>
      <w:r>
        <w:rPr>
          <w:rFonts w:hint="eastAsia" w:ascii="宋体" w:hAnsi="宋体" w:cs="宋体"/>
          <w:b/>
          <w:sz w:val="24"/>
        </w:rPr>
        <w:t>二、竞争性磋商文件</w:t>
      </w:r>
    </w:p>
    <w:p w14:paraId="2D341175">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25B687C">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FA23C1E">
      <w:pPr>
        <w:spacing w:line="560" w:lineRule="exact"/>
        <w:ind w:firstLine="480" w:firstLineChars="200"/>
        <w:rPr>
          <w:rFonts w:ascii="宋体" w:hAnsi="宋体" w:cs="宋体"/>
          <w:sz w:val="24"/>
        </w:rPr>
      </w:pPr>
      <w:r>
        <w:rPr>
          <w:rFonts w:hint="eastAsia" w:ascii="宋体" w:hAnsi="宋体" w:cs="宋体"/>
          <w:sz w:val="24"/>
        </w:rPr>
        <w:t>（1）竞争性磋商邀请函；</w:t>
      </w:r>
    </w:p>
    <w:p w14:paraId="0065E206">
      <w:pPr>
        <w:spacing w:line="560" w:lineRule="exact"/>
        <w:ind w:firstLine="480" w:firstLineChars="200"/>
        <w:rPr>
          <w:rFonts w:ascii="宋体" w:hAnsi="宋体" w:cs="宋体"/>
          <w:sz w:val="24"/>
        </w:rPr>
      </w:pPr>
      <w:r>
        <w:rPr>
          <w:rFonts w:hint="eastAsia" w:ascii="宋体" w:hAnsi="宋体" w:cs="宋体"/>
          <w:sz w:val="24"/>
        </w:rPr>
        <w:t>（2）供应商须知；</w:t>
      </w:r>
    </w:p>
    <w:p w14:paraId="44C9FF2D">
      <w:pPr>
        <w:spacing w:line="560" w:lineRule="exact"/>
        <w:ind w:firstLine="480" w:firstLineChars="200"/>
        <w:rPr>
          <w:rFonts w:ascii="宋体" w:hAnsi="宋体" w:cs="宋体"/>
          <w:sz w:val="24"/>
        </w:rPr>
      </w:pPr>
      <w:r>
        <w:rPr>
          <w:rFonts w:hint="eastAsia" w:ascii="宋体" w:hAnsi="宋体" w:cs="宋体"/>
          <w:sz w:val="24"/>
        </w:rPr>
        <w:t>（3）采购项目内容及要求；</w:t>
      </w:r>
    </w:p>
    <w:p w14:paraId="0EB8DBA3">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C7C352A">
      <w:pPr>
        <w:spacing w:line="560" w:lineRule="exact"/>
        <w:ind w:firstLine="480" w:firstLineChars="200"/>
        <w:rPr>
          <w:rFonts w:ascii="宋体" w:hAnsi="宋体" w:cs="宋体"/>
          <w:sz w:val="24"/>
        </w:rPr>
      </w:pPr>
      <w:r>
        <w:rPr>
          <w:rFonts w:hint="eastAsia" w:ascii="宋体" w:hAnsi="宋体" w:cs="宋体"/>
          <w:sz w:val="24"/>
        </w:rPr>
        <w:t>（5）合同主要条款。</w:t>
      </w:r>
    </w:p>
    <w:p w14:paraId="6646EFB4">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A514945">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5F74183">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58C129A5">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0DBF2414">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56054F1">
      <w:pPr>
        <w:spacing w:line="720" w:lineRule="auto"/>
        <w:jc w:val="center"/>
        <w:rPr>
          <w:rFonts w:ascii="宋体" w:hAnsi="宋体" w:cs="宋体"/>
          <w:b/>
          <w:sz w:val="24"/>
        </w:rPr>
      </w:pPr>
      <w:r>
        <w:rPr>
          <w:rFonts w:hint="eastAsia" w:ascii="宋体" w:hAnsi="宋体" w:cs="宋体"/>
          <w:b/>
          <w:sz w:val="24"/>
        </w:rPr>
        <w:t>三、响应性文件的编制</w:t>
      </w:r>
    </w:p>
    <w:p w14:paraId="4C38E6A9">
      <w:pPr>
        <w:spacing w:line="560" w:lineRule="exact"/>
        <w:ind w:firstLine="482" w:firstLineChars="200"/>
        <w:rPr>
          <w:rFonts w:ascii="宋体" w:hAnsi="宋体" w:cs="宋体"/>
          <w:b/>
          <w:bCs/>
          <w:sz w:val="24"/>
        </w:rPr>
      </w:pPr>
      <w:r>
        <w:rPr>
          <w:rFonts w:hint="eastAsia" w:ascii="宋体" w:hAnsi="宋体" w:cs="宋体"/>
          <w:b/>
          <w:bCs/>
          <w:sz w:val="24"/>
        </w:rPr>
        <w:t>8.要求</w:t>
      </w:r>
    </w:p>
    <w:p w14:paraId="39725A1A">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cs="宋体"/>
          <w:bCs/>
          <w:sz w:val="24"/>
        </w:rPr>
        <w:t>投标人须在响应中对以上要求做出声明，</w:t>
      </w:r>
      <w:r>
        <w:rPr>
          <w:rFonts w:hint="eastAsia" w:ascii="宋体" w:hAnsi="宋体" w:cs="宋体"/>
          <w:sz w:val="24"/>
        </w:rPr>
        <w:t>否则其响应性文件将作为无效处理。</w:t>
      </w:r>
    </w:p>
    <w:p w14:paraId="2EE7226C">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16AFE33">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0AE034E1">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65E71F72">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4CF42CE">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260519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6FB3AA6F">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2EE369C5">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3D0099B">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F655024">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D0DA415">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编制详细目录、连续页码，每个页面应在明显位置编制页码和总页码，不得缺少、留空或私自更改任何竞争性磋商文件要求填写的表格或提交的资料，</w:t>
      </w:r>
      <w:r>
        <w:rPr>
          <w:rFonts w:hint="eastAsia" w:asciiTheme="minorEastAsia" w:hAnsiTheme="minorEastAsia" w:eastAsiaTheme="minorEastAsia"/>
          <w:spacing w:val="9"/>
          <w:sz w:val="24"/>
        </w:rPr>
        <w:t>封面应列明项目名称、项目编号、供应商名称、地址、被授权人姓名及联系方式等信息</w:t>
      </w:r>
      <w:r>
        <w:rPr>
          <w:rFonts w:hint="eastAsia" w:ascii="宋体" w:hAnsi="宋体" w:cs="宋体"/>
          <w:sz w:val="24"/>
        </w:rPr>
        <w:t>。竞争性磋商文件提供格式的按格式填列，未提供格式的可自行拟定。</w:t>
      </w:r>
    </w:p>
    <w:p w14:paraId="51EDB87D">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786290EA">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05E8E512">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2D1AE845">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7D9200A1">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3779A060">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052FCEB">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0FABBE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C9041B9">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7117505">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433533E7">
      <w:pPr>
        <w:spacing w:line="560" w:lineRule="exact"/>
        <w:ind w:firstLine="480" w:firstLineChars="200"/>
        <w:rPr>
          <w:rFonts w:ascii="宋体" w:hAnsi="宋体" w:cs="宋体"/>
          <w:sz w:val="24"/>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rPr>
        <w:t>生成的响应文件</w:t>
      </w:r>
      <w:r>
        <w:rPr>
          <w:rFonts w:hint="eastAsia" w:asciiTheme="minorEastAsia" w:hAnsiTheme="minorEastAsia" w:eastAsiaTheme="minorEastAsia"/>
          <w:spacing w:val="9"/>
          <w:sz w:val="24"/>
        </w:rPr>
        <w:t>必须逐页加盖供应商公章并</w:t>
      </w:r>
      <w:r>
        <w:rPr>
          <w:rFonts w:hint="eastAsia" w:ascii="宋体" w:hAnsi="宋体" w:cs="宋体"/>
          <w:sz w:val="24"/>
        </w:rPr>
        <w:t>加盖骑缝章。</w:t>
      </w:r>
    </w:p>
    <w:p w14:paraId="01CC4487">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21093AD">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r>
        <w:rPr>
          <w:rFonts w:hint="eastAsia" w:asciiTheme="minorEastAsia" w:hAnsiTheme="minorEastAsia" w:eastAsiaTheme="minorEastAsia"/>
          <w:sz w:val="24"/>
        </w:rPr>
        <w:t>响应文件中提交的有关证明文件（扫描或影印件上传），应</w:t>
      </w:r>
      <w:r>
        <w:rPr>
          <w:rFonts w:hint="eastAsia" w:ascii="宋体" w:hAnsi="宋体" w:cs="宋体"/>
          <w:sz w:val="24"/>
        </w:rPr>
        <w:t>在上面标注“与原件一致”字样，作为其响应文件的一部分。</w:t>
      </w:r>
    </w:p>
    <w:p w14:paraId="1CBCA00A">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48E34705">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022F41A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4020486">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3252D65">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4955DA87">
      <w:pPr>
        <w:spacing w:line="560" w:lineRule="exact"/>
        <w:rPr>
          <w:rFonts w:ascii="宋体" w:hAnsi="宋体" w:cs="宋体"/>
          <w:b/>
          <w:sz w:val="24"/>
        </w:rPr>
      </w:pPr>
      <w:r>
        <w:rPr>
          <w:rFonts w:hint="eastAsia" w:ascii="宋体" w:hAnsi="宋体" w:cs="宋体"/>
          <w:b/>
          <w:sz w:val="24"/>
        </w:rPr>
        <w:t>16.响应性文件的递交</w:t>
      </w:r>
    </w:p>
    <w:p w14:paraId="076E1B7E">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7B5E9C6">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23DC630">
      <w:pPr>
        <w:pStyle w:val="26"/>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8C79252">
      <w:pPr>
        <w:pStyle w:val="26"/>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76AA1EC">
      <w:pPr>
        <w:pStyle w:val="26"/>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F4D651C">
      <w:pPr>
        <w:pStyle w:val="26"/>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5216A1A">
      <w:pPr>
        <w:pStyle w:val="26"/>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5DF2236">
      <w:pPr>
        <w:pStyle w:val="26"/>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42368590">
      <w:pPr>
        <w:pStyle w:val="26"/>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3F9CEA0B">
      <w:pPr>
        <w:pStyle w:val="26"/>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0DE4CAA9">
      <w:pPr>
        <w:spacing w:line="720" w:lineRule="auto"/>
        <w:jc w:val="center"/>
        <w:rPr>
          <w:rFonts w:ascii="宋体" w:hAnsi="宋体" w:cs="宋体"/>
          <w:b/>
          <w:sz w:val="24"/>
        </w:rPr>
      </w:pPr>
      <w:r>
        <w:rPr>
          <w:rFonts w:hint="eastAsia" w:ascii="宋体" w:hAnsi="宋体" w:cs="宋体"/>
          <w:b/>
          <w:sz w:val="24"/>
        </w:rPr>
        <w:t>五、竞争性磋商</w:t>
      </w:r>
    </w:p>
    <w:p w14:paraId="23B4BD88">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79FA01F6">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52E40715">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3AECA41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69526828">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A095735">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71AC013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FBDAF8A">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67724A2A">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DC05B4F">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275C26D">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12BEA30D">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0351E1B">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6AA774D4">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00407EDF">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814F24C">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41D656C">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873E4B5">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E37714E">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38C0BBCA">
      <w:pPr>
        <w:spacing w:line="560" w:lineRule="exact"/>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4B4A213A">
      <w:pPr>
        <w:spacing w:line="560" w:lineRule="exact"/>
        <w:ind w:firstLine="480" w:firstLineChars="200"/>
        <w:rPr>
          <w:rFonts w:ascii="宋体" w:hAnsi="宋体" w:cs="宋体"/>
          <w:sz w:val="24"/>
        </w:rPr>
      </w:pPr>
      <w:r>
        <w:rPr>
          <w:rFonts w:hint="eastAsia" w:ascii="宋体" w:hAnsi="宋体" w:cs="宋体"/>
          <w:sz w:val="24"/>
        </w:rPr>
        <w:t>19.7.3</w:t>
      </w:r>
      <w:r>
        <w:rPr>
          <w:rFonts w:hint="eastAsia" w:ascii="宋体" w:hAnsi="宋体" w:cs="宋体"/>
          <w:color w:val="000000" w:themeColor="text1"/>
          <w:sz w:val="24"/>
        </w:rPr>
        <w:t>供应商的法定代表人、委托代理人身份证正反面没有其本人签字的</w:t>
      </w:r>
      <w:r>
        <w:rPr>
          <w:rFonts w:hint="eastAsia" w:ascii="宋体" w:hAnsi="宋体" w:cs="宋体"/>
          <w:sz w:val="24"/>
        </w:rPr>
        <w:t>；</w:t>
      </w:r>
    </w:p>
    <w:p w14:paraId="57697F51">
      <w:pPr>
        <w:spacing w:line="560" w:lineRule="exact"/>
        <w:ind w:firstLine="480" w:firstLineChars="200"/>
        <w:rPr>
          <w:rFonts w:ascii="宋体" w:hAnsi="宋体" w:cs="宋体"/>
          <w:sz w:val="24"/>
        </w:rPr>
      </w:pPr>
      <w:r>
        <w:rPr>
          <w:rFonts w:hint="eastAsia" w:ascii="宋体" w:hAnsi="宋体" w:cs="宋体"/>
          <w:sz w:val="24"/>
        </w:rPr>
        <w:t>19.7.4不符合竞争性磋商文件规定的实质性要求的；</w:t>
      </w:r>
    </w:p>
    <w:p w14:paraId="10089FA7">
      <w:pPr>
        <w:spacing w:line="560" w:lineRule="exact"/>
        <w:ind w:firstLine="480" w:firstLineChars="200"/>
        <w:rPr>
          <w:rFonts w:ascii="宋体" w:hAnsi="宋体" w:cs="宋体"/>
          <w:sz w:val="24"/>
        </w:rPr>
      </w:pPr>
      <w:r>
        <w:rPr>
          <w:rFonts w:hint="eastAsia" w:ascii="宋体" w:hAnsi="宋体" w:cs="宋体"/>
          <w:sz w:val="24"/>
        </w:rPr>
        <w:t>19.7.5响应性文件内容不齐全或内容虚假的；</w:t>
      </w:r>
    </w:p>
    <w:p w14:paraId="74A1A204">
      <w:pPr>
        <w:spacing w:line="560" w:lineRule="exact"/>
        <w:ind w:firstLine="480" w:firstLineChars="200"/>
        <w:rPr>
          <w:rFonts w:ascii="宋体" w:hAnsi="宋体" w:cs="宋体"/>
          <w:sz w:val="24"/>
        </w:rPr>
      </w:pPr>
      <w:r>
        <w:rPr>
          <w:rFonts w:hint="eastAsia" w:ascii="宋体" w:hAnsi="宋体" w:cs="宋体"/>
          <w:sz w:val="24"/>
        </w:rPr>
        <w:t>19.7.6响应性文件的实质性内容未使用中文表述；</w:t>
      </w:r>
    </w:p>
    <w:p w14:paraId="6DA346FC">
      <w:pPr>
        <w:spacing w:line="560" w:lineRule="exact"/>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081528B4">
      <w:pPr>
        <w:spacing w:line="560" w:lineRule="exact"/>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622F717F">
      <w:pPr>
        <w:spacing w:line="360" w:lineRule="auto"/>
        <w:ind w:firstLine="480" w:firstLineChars="200"/>
        <w:rPr>
          <w:rFonts w:ascii="宋体" w:hAnsi="宋体" w:cs="宋体"/>
          <w:sz w:val="24"/>
        </w:rPr>
      </w:pPr>
      <w:r>
        <w:rPr>
          <w:rFonts w:hint="eastAsia" w:ascii="宋体" w:hAnsi="宋体" w:cs="宋体"/>
          <w:sz w:val="24"/>
        </w:rPr>
        <w:t>19.7.9不同供应商的电子投标（响应）文件上传计算机的网卡 MAC 地址、CPU 序列号和硬盘序列号等硬件信息相同的;</w:t>
      </w:r>
    </w:p>
    <w:p w14:paraId="2EC31652">
      <w:pPr>
        <w:spacing w:line="360" w:lineRule="auto"/>
        <w:ind w:firstLine="480" w:firstLineChars="200"/>
        <w:rPr>
          <w:rFonts w:ascii="宋体" w:hAnsi="宋体" w:cs="宋体"/>
          <w:sz w:val="24"/>
        </w:rPr>
      </w:pPr>
      <w:r>
        <w:rPr>
          <w:rFonts w:hint="eastAsia" w:ascii="宋体" w:hAnsi="宋体" w:cs="宋体"/>
          <w:sz w:val="24"/>
        </w:rPr>
        <w:t>19.7.10不同供应商的投标（响应）文件由同一电子设备编制，打印、复印、加密或者上传的；</w:t>
      </w:r>
    </w:p>
    <w:p w14:paraId="4D9C4A00">
      <w:pPr>
        <w:spacing w:line="360" w:lineRule="auto"/>
        <w:ind w:firstLine="480" w:firstLineChars="200"/>
        <w:rPr>
          <w:rFonts w:ascii="宋体" w:hAnsi="宋体" w:cs="宋体"/>
          <w:sz w:val="24"/>
        </w:rPr>
      </w:pPr>
      <w:r>
        <w:rPr>
          <w:rFonts w:hint="eastAsia" w:ascii="宋体" w:hAnsi="宋体" w:cs="宋体"/>
          <w:sz w:val="24"/>
        </w:rPr>
        <w:t>19.7.11不同供应商的投标（响应）文件由同一人送达或者分发，或者不同供应商联系人为同一人或不同联系人的联系电话一致的；</w:t>
      </w:r>
    </w:p>
    <w:p w14:paraId="5DF7CA0E">
      <w:pPr>
        <w:spacing w:line="360" w:lineRule="auto"/>
        <w:ind w:firstLine="480" w:firstLineChars="200"/>
        <w:rPr>
          <w:rFonts w:ascii="宋体" w:hAnsi="宋体" w:cs="宋体"/>
          <w:sz w:val="24"/>
        </w:rPr>
      </w:pPr>
      <w:r>
        <w:rPr>
          <w:rFonts w:hint="eastAsia" w:ascii="宋体" w:hAnsi="宋体" w:cs="宋体"/>
          <w:sz w:val="24"/>
        </w:rPr>
        <w:t>19.7.12不同供应商的投标（响应）文件的内容存在两处以上细节错误一致；</w:t>
      </w:r>
    </w:p>
    <w:p w14:paraId="2F440654">
      <w:pPr>
        <w:spacing w:line="360" w:lineRule="auto"/>
        <w:ind w:firstLine="480" w:firstLineChars="200"/>
        <w:rPr>
          <w:rFonts w:ascii="宋体" w:hAnsi="宋体" w:cs="宋体"/>
          <w:sz w:val="24"/>
        </w:rPr>
      </w:pPr>
      <w:r>
        <w:rPr>
          <w:rFonts w:hint="eastAsia" w:ascii="宋体" w:hAnsi="宋体" w:cs="宋体"/>
          <w:sz w:val="24"/>
        </w:rPr>
        <w:t>19.7.13不同供应商的法定代表人、委托代理人、项目经理、项目负责人等由同一个单位缴纳社会保险或者领取报酬</w:t>
      </w:r>
      <w:r>
        <w:rPr>
          <w:rFonts w:hint="eastAsia" w:cs="宋体"/>
          <w:color w:val="000000" w:themeColor="text1"/>
          <w:sz w:val="24"/>
        </w:rPr>
        <w:t>或委托代理人未附劳动合同</w:t>
      </w:r>
      <w:r>
        <w:rPr>
          <w:rFonts w:hint="eastAsia" w:ascii="宋体" w:hAnsi="宋体" w:cs="宋体"/>
          <w:color w:val="000000" w:themeColor="text1"/>
          <w:sz w:val="24"/>
        </w:rPr>
        <w:t>的</w:t>
      </w:r>
      <w:r>
        <w:rPr>
          <w:rFonts w:hint="eastAsia" w:ascii="宋体" w:hAnsi="宋体" w:cs="宋体"/>
          <w:sz w:val="24"/>
        </w:rPr>
        <w:t>；</w:t>
      </w:r>
    </w:p>
    <w:p w14:paraId="5C29A5D7">
      <w:pPr>
        <w:spacing w:line="360" w:lineRule="auto"/>
        <w:ind w:firstLine="480" w:firstLineChars="200"/>
      </w:pPr>
      <w:r>
        <w:rPr>
          <w:rFonts w:hint="eastAsia" w:ascii="宋体" w:hAnsi="宋体" w:cs="宋体"/>
          <w:sz w:val="24"/>
        </w:rPr>
        <w:t>19.7.14不同供应商投标（响应）文件中法定代表人或者负责人签字出自同一人之手。</w:t>
      </w:r>
    </w:p>
    <w:p w14:paraId="27ACF267">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21F5A1F">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743BAE0">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429037B1">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05FFC75F">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7D0EF7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27F4A06A">
      <w:pPr>
        <w:pStyle w:val="24"/>
        <w:rPr>
          <w:rFonts w:ascii="宋体" w:hAnsi="宋体" w:cs="宋体"/>
          <w:sz w:val="24"/>
          <w:szCs w:val="24"/>
        </w:rPr>
      </w:pPr>
    </w:p>
    <w:tbl>
      <w:tblPr>
        <w:tblStyle w:val="1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2479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420" w:hRule="atLeast"/>
        </w:trPr>
        <w:tc>
          <w:tcPr>
            <w:tcW w:w="8505" w:type="dxa"/>
            <w:gridSpan w:val="5"/>
            <w:vAlign w:val="center"/>
          </w:tcPr>
          <w:p w14:paraId="784C833F">
            <w:pPr>
              <w:pStyle w:val="27"/>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308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BF60EFB">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12027CE6">
            <w:pPr>
              <w:pStyle w:val="27"/>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DB5096B">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2B891D54">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09FDB39">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540B1AB3">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7CFE8E15">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12723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F3D55E9">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1AA72FB">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26EAD7F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1918E26">
            <w:pPr>
              <w:adjustRightInd w:val="0"/>
              <w:snapToGrid w:val="0"/>
              <w:spacing w:line="360" w:lineRule="auto"/>
              <w:ind w:right="-10"/>
              <w:rPr>
                <w:rFonts w:ascii="宋体" w:hAnsi="宋体" w:cs="宋体"/>
                <w:sz w:val="24"/>
              </w:rPr>
            </w:pPr>
          </w:p>
        </w:tc>
        <w:tc>
          <w:tcPr>
            <w:tcW w:w="2371" w:type="dxa"/>
            <w:vAlign w:val="center"/>
          </w:tcPr>
          <w:p w14:paraId="4902296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213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CB39E80">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6AE36E1">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5117559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44602FD">
            <w:pPr>
              <w:adjustRightInd w:val="0"/>
              <w:snapToGrid w:val="0"/>
              <w:spacing w:line="360" w:lineRule="auto"/>
              <w:ind w:right="-10"/>
              <w:rPr>
                <w:rFonts w:ascii="宋体" w:hAnsi="宋体" w:cs="宋体"/>
                <w:sz w:val="24"/>
              </w:rPr>
            </w:pPr>
          </w:p>
        </w:tc>
        <w:tc>
          <w:tcPr>
            <w:tcW w:w="2371" w:type="dxa"/>
            <w:vAlign w:val="center"/>
          </w:tcPr>
          <w:p w14:paraId="7D2EDC9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07FE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F99B68">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3FBE3244">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72AEC98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E398D5C">
            <w:pPr>
              <w:adjustRightInd w:val="0"/>
              <w:snapToGrid w:val="0"/>
              <w:spacing w:line="360" w:lineRule="auto"/>
              <w:ind w:right="-10"/>
              <w:rPr>
                <w:rFonts w:ascii="宋体" w:hAnsi="宋体" w:cs="宋体"/>
                <w:sz w:val="24"/>
              </w:rPr>
            </w:pPr>
          </w:p>
        </w:tc>
        <w:tc>
          <w:tcPr>
            <w:tcW w:w="2371" w:type="dxa"/>
            <w:vAlign w:val="center"/>
          </w:tcPr>
          <w:p w14:paraId="7647057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6D8D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284A8BC">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69F5DDB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5EB640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C7CA9BE">
            <w:pPr>
              <w:adjustRightInd w:val="0"/>
              <w:snapToGrid w:val="0"/>
              <w:spacing w:line="360" w:lineRule="auto"/>
              <w:ind w:right="-10"/>
              <w:rPr>
                <w:rFonts w:ascii="宋体" w:hAnsi="宋体" w:cs="宋体"/>
                <w:sz w:val="24"/>
              </w:rPr>
            </w:pPr>
          </w:p>
        </w:tc>
        <w:tc>
          <w:tcPr>
            <w:tcW w:w="2371" w:type="dxa"/>
            <w:vAlign w:val="center"/>
          </w:tcPr>
          <w:p w14:paraId="5EC5BC5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F918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07703F">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94F6A20">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4A34F24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F47953A">
            <w:pPr>
              <w:adjustRightInd w:val="0"/>
              <w:snapToGrid w:val="0"/>
              <w:spacing w:line="360" w:lineRule="auto"/>
              <w:ind w:right="-10"/>
              <w:rPr>
                <w:rFonts w:ascii="宋体" w:hAnsi="宋体" w:cs="宋体"/>
                <w:sz w:val="24"/>
              </w:rPr>
            </w:pPr>
          </w:p>
        </w:tc>
        <w:tc>
          <w:tcPr>
            <w:tcW w:w="2371" w:type="dxa"/>
            <w:vAlign w:val="center"/>
          </w:tcPr>
          <w:p w14:paraId="07C205C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977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F819988">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62612CD2">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6007C77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956CA33">
            <w:pPr>
              <w:adjustRightInd w:val="0"/>
              <w:snapToGrid w:val="0"/>
              <w:spacing w:line="360" w:lineRule="auto"/>
              <w:ind w:right="-10"/>
              <w:rPr>
                <w:rFonts w:ascii="宋体" w:hAnsi="宋体" w:cs="宋体"/>
                <w:sz w:val="24"/>
              </w:rPr>
            </w:pPr>
          </w:p>
        </w:tc>
        <w:tc>
          <w:tcPr>
            <w:tcW w:w="2371" w:type="dxa"/>
            <w:vAlign w:val="center"/>
          </w:tcPr>
          <w:p w14:paraId="14E9726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5F8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031D453">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71B8BFAA">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E0E208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3CF412">
            <w:pPr>
              <w:adjustRightInd w:val="0"/>
              <w:snapToGrid w:val="0"/>
              <w:spacing w:line="360" w:lineRule="auto"/>
              <w:ind w:right="-10"/>
              <w:rPr>
                <w:rFonts w:ascii="宋体" w:hAnsi="宋体" w:cs="宋体"/>
                <w:sz w:val="24"/>
              </w:rPr>
            </w:pPr>
          </w:p>
        </w:tc>
        <w:tc>
          <w:tcPr>
            <w:tcW w:w="2371" w:type="dxa"/>
            <w:vAlign w:val="center"/>
          </w:tcPr>
          <w:p w14:paraId="14EE130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62C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FC40D1A">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62ACD887">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2907F5B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4C41477">
            <w:pPr>
              <w:adjustRightInd w:val="0"/>
              <w:snapToGrid w:val="0"/>
              <w:spacing w:line="360" w:lineRule="auto"/>
              <w:ind w:right="-10"/>
              <w:rPr>
                <w:rFonts w:ascii="宋体" w:hAnsi="宋体" w:cs="宋体"/>
                <w:sz w:val="24"/>
              </w:rPr>
            </w:pPr>
          </w:p>
        </w:tc>
        <w:tc>
          <w:tcPr>
            <w:tcW w:w="2371" w:type="dxa"/>
            <w:vAlign w:val="center"/>
          </w:tcPr>
          <w:p w14:paraId="0FF746E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505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C57FEFA">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30B0A94A">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C42992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D34DF85">
            <w:pPr>
              <w:adjustRightInd w:val="0"/>
              <w:snapToGrid w:val="0"/>
              <w:spacing w:line="360" w:lineRule="auto"/>
              <w:ind w:right="-10"/>
              <w:rPr>
                <w:rFonts w:ascii="宋体" w:hAnsi="宋体" w:cs="宋体"/>
                <w:sz w:val="24"/>
              </w:rPr>
            </w:pPr>
          </w:p>
        </w:tc>
        <w:tc>
          <w:tcPr>
            <w:tcW w:w="2371" w:type="dxa"/>
            <w:vAlign w:val="center"/>
          </w:tcPr>
          <w:p w14:paraId="0E2F8EA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6A33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055E51E">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680E6B06">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941DD9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7ED5992">
            <w:pPr>
              <w:adjustRightInd w:val="0"/>
              <w:snapToGrid w:val="0"/>
              <w:spacing w:line="360" w:lineRule="auto"/>
              <w:ind w:right="-10"/>
              <w:rPr>
                <w:rFonts w:ascii="宋体" w:hAnsi="宋体" w:cs="宋体"/>
                <w:sz w:val="24"/>
              </w:rPr>
            </w:pPr>
          </w:p>
        </w:tc>
        <w:tc>
          <w:tcPr>
            <w:tcW w:w="2371" w:type="dxa"/>
            <w:vAlign w:val="center"/>
          </w:tcPr>
          <w:p w14:paraId="0DE02C5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60E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9FBD6A1">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4A2ADD64">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7F1F154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941D979">
            <w:pPr>
              <w:adjustRightInd w:val="0"/>
              <w:snapToGrid w:val="0"/>
              <w:spacing w:line="360" w:lineRule="auto"/>
              <w:ind w:right="-10"/>
              <w:rPr>
                <w:rFonts w:ascii="宋体" w:hAnsi="宋体" w:cs="宋体"/>
                <w:sz w:val="24"/>
              </w:rPr>
            </w:pPr>
          </w:p>
        </w:tc>
        <w:tc>
          <w:tcPr>
            <w:tcW w:w="2371" w:type="dxa"/>
            <w:vAlign w:val="center"/>
          </w:tcPr>
          <w:p w14:paraId="6B7F47D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2CD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4A9DB81">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68EB73AE">
            <w:pPr>
              <w:spacing w:after="50" w:line="360" w:lineRule="auto"/>
              <w:ind w:right="-10"/>
              <w:jc w:val="center"/>
              <w:rPr>
                <w:rFonts w:ascii="宋体" w:hAnsi="宋体" w:cs="宋体"/>
                <w:bCs/>
                <w:sz w:val="24"/>
              </w:rPr>
            </w:pPr>
          </w:p>
        </w:tc>
        <w:tc>
          <w:tcPr>
            <w:tcW w:w="1937" w:type="dxa"/>
            <w:vAlign w:val="center"/>
          </w:tcPr>
          <w:p w14:paraId="04AAA0CD">
            <w:pPr>
              <w:spacing w:after="50" w:line="360" w:lineRule="auto"/>
              <w:ind w:right="-10"/>
              <w:jc w:val="center"/>
              <w:rPr>
                <w:rFonts w:ascii="宋体" w:hAnsi="宋体" w:cs="宋体"/>
                <w:sz w:val="24"/>
              </w:rPr>
            </w:pPr>
          </w:p>
        </w:tc>
        <w:tc>
          <w:tcPr>
            <w:tcW w:w="825" w:type="dxa"/>
            <w:vAlign w:val="center"/>
          </w:tcPr>
          <w:p w14:paraId="000463BB">
            <w:pPr>
              <w:adjustRightInd w:val="0"/>
              <w:snapToGrid w:val="0"/>
              <w:spacing w:line="360" w:lineRule="auto"/>
              <w:ind w:right="-10"/>
              <w:rPr>
                <w:rFonts w:ascii="宋体" w:hAnsi="宋体" w:cs="宋体"/>
                <w:sz w:val="24"/>
              </w:rPr>
            </w:pPr>
          </w:p>
        </w:tc>
        <w:tc>
          <w:tcPr>
            <w:tcW w:w="2371" w:type="dxa"/>
            <w:vAlign w:val="center"/>
          </w:tcPr>
          <w:p w14:paraId="2255AE1E">
            <w:pPr>
              <w:adjustRightInd w:val="0"/>
              <w:snapToGrid w:val="0"/>
              <w:spacing w:line="360" w:lineRule="auto"/>
              <w:ind w:right="-10"/>
              <w:jc w:val="center"/>
              <w:rPr>
                <w:rFonts w:ascii="宋体" w:hAnsi="宋体" w:cs="宋体"/>
                <w:sz w:val="24"/>
              </w:rPr>
            </w:pPr>
          </w:p>
        </w:tc>
      </w:tr>
      <w:tr w14:paraId="76AB7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B757BFB">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5124C950">
            <w:pPr>
              <w:spacing w:after="50" w:line="360" w:lineRule="auto"/>
              <w:ind w:right="-10"/>
              <w:jc w:val="center"/>
              <w:rPr>
                <w:rFonts w:ascii="宋体" w:hAnsi="宋体" w:cs="宋体"/>
                <w:sz w:val="24"/>
              </w:rPr>
            </w:pPr>
          </w:p>
        </w:tc>
        <w:tc>
          <w:tcPr>
            <w:tcW w:w="1937" w:type="dxa"/>
            <w:vAlign w:val="center"/>
          </w:tcPr>
          <w:p w14:paraId="5D2B4CC4">
            <w:pPr>
              <w:spacing w:after="50" w:line="360" w:lineRule="auto"/>
              <w:ind w:right="-10"/>
              <w:jc w:val="center"/>
              <w:rPr>
                <w:rFonts w:ascii="宋体" w:hAnsi="宋体" w:cs="宋体"/>
                <w:sz w:val="24"/>
              </w:rPr>
            </w:pPr>
          </w:p>
        </w:tc>
        <w:tc>
          <w:tcPr>
            <w:tcW w:w="825" w:type="dxa"/>
            <w:vAlign w:val="center"/>
          </w:tcPr>
          <w:p w14:paraId="3DB4DA87">
            <w:pPr>
              <w:adjustRightInd w:val="0"/>
              <w:snapToGrid w:val="0"/>
              <w:spacing w:line="360" w:lineRule="auto"/>
              <w:ind w:right="-10"/>
              <w:rPr>
                <w:rFonts w:ascii="宋体" w:hAnsi="宋体" w:cs="宋体"/>
                <w:sz w:val="24"/>
              </w:rPr>
            </w:pPr>
          </w:p>
        </w:tc>
        <w:tc>
          <w:tcPr>
            <w:tcW w:w="2371" w:type="dxa"/>
            <w:vAlign w:val="center"/>
          </w:tcPr>
          <w:p w14:paraId="1B970CC2">
            <w:pPr>
              <w:adjustRightInd w:val="0"/>
              <w:snapToGrid w:val="0"/>
              <w:spacing w:line="360" w:lineRule="auto"/>
              <w:ind w:right="-10"/>
              <w:jc w:val="center"/>
              <w:rPr>
                <w:rFonts w:ascii="宋体" w:hAnsi="宋体" w:cs="宋体"/>
                <w:sz w:val="24"/>
              </w:rPr>
            </w:pPr>
          </w:p>
        </w:tc>
      </w:tr>
      <w:tr w14:paraId="13908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B63398">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4014DD21">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11735088">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5CEC4CB8">
      <w:pPr>
        <w:pStyle w:val="24"/>
        <w:rPr>
          <w:rFonts w:ascii="宋体" w:hAnsi="宋体" w:cs="宋体"/>
          <w:sz w:val="24"/>
          <w:szCs w:val="24"/>
        </w:rPr>
      </w:pPr>
    </w:p>
    <w:p w14:paraId="12511E2B">
      <w:pPr>
        <w:pStyle w:val="24"/>
        <w:rPr>
          <w:rFonts w:ascii="宋体" w:hAnsi="宋体" w:cs="宋体"/>
          <w:sz w:val="24"/>
          <w:szCs w:val="24"/>
        </w:rPr>
      </w:pPr>
    </w:p>
    <w:p w14:paraId="523C052C">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787C99A7">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F7C02BE">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A78CA5">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D7AB2C5">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13FDFC2D">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13186565">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618ADED7">
      <w:pPr>
        <w:spacing w:line="560" w:lineRule="exact"/>
        <w:ind w:firstLine="482" w:firstLineChars="200"/>
        <w:rPr>
          <w:rFonts w:ascii="宋体" w:hAnsi="宋体" w:cs="宋体"/>
          <w:b/>
          <w:sz w:val="24"/>
        </w:rPr>
      </w:pPr>
      <w:r>
        <w:rPr>
          <w:rFonts w:hint="eastAsia" w:ascii="宋体" w:hAnsi="宋体" w:cs="宋体"/>
          <w:b/>
          <w:sz w:val="24"/>
        </w:rPr>
        <w:t>21.竞争性磋商</w:t>
      </w:r>
    </w:p>
    <w:p w14:paraId="2DF1AE3E">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3C6628CD">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1DD9809E">
      <w:pPr>
        <w:spacing w:line="560" w:lineRule="exact"/>
        <w:ind w:firstLine="480" w:firstLineChars="200"/>
        <w:rPr>
          <w:rFonts w:ascii="宋体" w:hAnsi="宋体" w:cs="宋体"/>
          <w:sz w:val="24"/>
        </w:rPr>
      </w:pPr>
      <w:r>
        <w:rPr>
          <w:rFonts w:hint="eastAsia" w:ascii="宋体" w:hAnsi="宋体" w:cs="宋体"/>
          <w:sz w:val="24"/>
        </w:rPr>
        <w:t>21.3磋商内容包括：</w:t>
      </w:r>
    </w:p>
    <w:p w14:paraId="658927DE">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7B2AA8B">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337B3BE">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16FD3F72">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3E0C5F0E">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71AE79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72A0CE0A">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6A68E007">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14:paraId="76A765AC">
      <w:pPr>
        <w:spacing w:line="560" w:lineRule="exact"/>
        <w:ind w:firstLine="480" w:firstLineChars="200"/>
        <w:rPr>
          <w:rFonts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1E800500">
      <w:pPr>
        <w:spacing w:line="560" w:lineRule="exact"/>
        <w:ind w:firstLine="480" w:firstLineChars="200"/>
        <w:rPr>
          <w:rFonts w:ascii="宋体" w:hAnsi="宋体" w:cs="宋体"/>
          <w:color w:val="FF0000"/>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2D6374EA">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6897B928">
      <w:pPr>
        <w:spacing w:line="720" w:lineRule="auto"/>
        <w:jc w:val="center"/>
        <w:rPr>
          <w:rFonts w:ascii="宋体" w:hAnsi="宋体" w:cs="宋体"/>
          <w:b/>
          <w:sz w:val="24"/>
        </w:rPr>
      </w:pPr>
      <w:r>
        <w:rPr>
          <w:rFonts w:hint="eastAsia" w:ascii="宋体" w:hAnsi="宋体" w:cs="宋体"/>
          <w:b/>
          <w:sz w:val="24"/>
        </w:rPr>
        <w:t>六、评定标准</w:t>
      </w:r>
    </w:p>
    <w:p w14:paraId="5120AC99">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5D5CB02">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8A82CBD">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采购代理机构在评标结束后1个工作日内将评标报告送采购人。采购人自收到评标报告之日起5个工作日内，在评标报告确定的中标候选人名单中确定中标人。</w:t>
      </w:r>
    </w:p>
    <w:p w14:paraId="6A415D8A">
      <w:pPr>
        <w:pStyle w:val="11"/>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AA0D0D9">
      <w:pPr>
        <w:spacing w:line="360" w:lineRule="auto"/>
        <w:ind w:right="-92" w:rightChars="-44"/>
        <w:rPr>
          <w:rFonts w:ascii="宋体" w:hAnsi="宋体" w:cs="宋体"/>
          <w:sz w:val="24"/>
        </w:rPr>
      </w:pPr>
      <w:r>
        <w:rPr>
          <w:rFonts w:hint="eastAsia" w:ascii="宋体" w:hAnsi="宋体" w:cs="宋体"/>
          <w:sz w:val="24"/>
        </w:rPr>
        <w:t>评标方法：</w:t>
      </w:r>
    </w:p>
    <w:tbl>
      <w:tblPr>
        <w:tblStyle w:val="18"/>
        <w:tblW w:w="879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3"/>
        <w:gridCol w:w="1766"/>
        <w:gridCol w:w="2338"/>
        <w:gridCol w:w="3183"/>
      </w:tblGrid>
      <w:tr w14:paraId="391E49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ign w:val="center"/>
          </w:tcPr>
          <w:p w14:paraId="7B52ADE6">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766" w:type="dxa"/>
            <w:noWrap/>
            <w:vAlign w:val="center"/>
          </w:tcPr>
          <w:p w14:paraId="0E602D43">
            <w:pPr>
              <w:widowControl/>
              <w:jc w:val="center"/>
              <w:rPr>
                <w:rFonts w:ascii="宋体" w:hAnsi="宋体" w:cs="宋体"/>
                <w:b/>
                <w:bCs/>
                <w:color w:val="000000"/>
                <w:sz w:val="24"/>
              </w:rPr>
            </w:pPr>
            <w:r>
              <w:rPr>
                <w:rFonts w:hint="eastAsia" w:ascii="宋体" w:hAnsi="宋体" w:cs="宋体"/>
                <w:b/>
                <w:bCs/>
                <w:color w:val="000000"/>
                <w:sz w:val="24"/>
              </w:rPr>
              <w:t>分值</w:t>
            </w:r>
          </w:p>
        </w:tc>
        <w:tc>
          <w:tcPr>
            <w:tcW w:w="2338" w:type="dxa"/>
            <w:tcBorders>
              <w:right w:val="single" w:color="auto" w:sz="4" w:space="0"/>
            </w:tcBorders>
            <w:noWrap/>
            <w:vAlign w:val="center"/>
          </w:tcPr>
          <w:p w14:paraId="23EEE461">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3183" w:type="dxa"/>
            <w:tcBorders>
              <w:left w:val="single" w:color="auto" w:sz="4" w:space="0"/>
            </w:tcBorders>
            <w:noWrap/>
            <w:vAlign w:val="center"/>
          </w:tcPr>
          <w:p w14:paraId="6BD1D6A3">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6DAFF3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tcBorders>
              <w:left w:val="single" w:color="auto" w:sz="4" w:space="0"/>
            </w:tcBorders>
            <w:noWrap/>
            <w:vAlign w:val="center"/>
          </w:tcPr>
          <w:p w14:paraId="6DD17990">
            <w:pPr>
              <w:tabs>
                <w:tab w:val="left" w:pos="5130"/>
              </w:tabs>
              <w:adjustRightInd w:val="0"/>
              <w:snapToGrid w:val="0"/>
              <w:spacing w:line="360" w:lineRule="auto"/>
              <w:rPr>
                <w:rFonts w:ascii="宋体" w:hAnsi="宋体" w:cs="宋体"/>
                <w:sz w:val="24"/>
              </w:rPr>
            </w:pPr>
            <w:r>
              <w:rPr>
                <w:rFonts w:hint="eastAsia" w:ascii="宋体" w:hAnsi="宋体" w:cs="宋体"/>
                <w:sz w:val="24"/>
              </w:rPr>
              <w:t>报价得分（10分）</w:t>
            </w:r>
          </w:p>
        </w:tc>
        <w:tc>
          <w:tcPr>
            <w:tcW w:w="1766" w:type="dxa"/>
            <w:noWrap/>
            <w:vAlign w:val="center"/>
          </w:tcPr>
          <w:p w14:paraId="6C25D903">
            <w:pPr>
              <w:tabs>
                <w:tab w:val="left" w:pos="5130"/>
              </w:tabs>
              <w:adjustRightInd w:val="0"/>
              <w:snapToGrid w:val="0"/>
              <w:spacing w:line="360" w:lineRule="auto"/>
              <w:jc w:val="center"/>
              <w:rPr>
                <w:rFonts w:ascii="宋体" w:hAnsi="宋体" w:cs="宋体"/>
                <w:sz w:val="24"/>
              </w:rPr>
            </w:pPr>
            <w:r>
              <w:rPr>
                <w:rFonts w:hint="eastAsia" w:ascii="宋体" w:hAnsi="宋体" w:cs="宋体"/>
                <w:sz w:val="24"/>
              </w:rPr>
              <w:t>10分</w:t>
            </w:r>
          </w:p>
        </w:tc>
        <w:tc>
          <w:tcPr>
            <w:tcW w:w="5521" w:type="dxa"/>
            <w:gridSpan w:val="2"/>
            <w:noWrap/>
            <w:vAlign w:val="center"/>
          </w:tcPr>
          <w:p w14:paraId="0C52536C">
            <w:pPr>
              <w:tabs>
                <w:tab w:val="left" w:pos="5130"/>
              </w:tabs>
              <w:adjustRightInd w:val="0"/>
              <w:snapToGrid w:val="0"/>
              <w:spacing w:line="360" w:lineRule="auto"/>
              <w:rPr>
                <w:rFonts w:ascii="宋体" w:hAnsi="宋体" w:cs="宋体"/>
                <w:sz w:val="24"/>
              </w:rPr>
            </w:pPr>
            <w:r>
              <w:rPr>
                <w:rFonts w:hint="eastAsia" w:ascii="宋体" w:hAnsi="宋体" w:cs="宋体"/>
                <w:sz w:val="24"/>
              </w:rPr>
              <w:t>满足磋商文件要求且最后报价最低的供应商的价格为磋商基准价，其价格分为满分。其他供应商的价格分统一按照下列公式计算：</w:t>
            </w:r>
          </w:p>
          <w:p w14:paraId="14B45B6C">
            <w:pPr>
              <w:tabs>
                <w:tab w:val="left" w:pos="5130"/>
              </w:tabs>
              <w:adjustRightInd w:val="0"/>
              <w:snapToGrid w:val="0"/>
              <w:spacing w:line="360" w:lineRule="auto"/>
              <w:rPr>
                <w:rFonts w:ascii="宋体" w:hAnsi="宋体" w:cs="宋体"/>
                <w:sz w:val="24"/>
              </w:rPr>
            </w:pPr>
            <w:r>
              <w:rPr>
                <w:rFonts w:hint="eastAsia" w:ascii="宋体" w:hAnsi="宋体" w:cs="宋体"/>
                <w:sz w:val="24"/>
              </w:rPr>
              <w:t>磋商报价得分=（磋商基准价/最后磋商报价）×10</w:t>
            </w:r>
          </w:p>
          <w:p w14:paraId="12B189BF">
            <w:pPr>
              <w:tabs>
                <w:tab w:val="left" w:pos="5130"/>
              </w:tabs>
              <w:adjustRightInd w:val="0"/>
              <w:snapToGrid w:val="0"/>
              <w:spacing w:line="360" w:lineRule="auto"/>
              <w:rPr>
                <w:rFonts w:ascii="宋体" w:hAnsi="宋体" w:cs="宋体"/>
                <w:sz w:val="24"/>
              </w:rPr>
            </w:pPr>
            <w:r>
              <w:rPr>
                <w:rFonts w:hint="eastAsia" w:ascii="宋体" w:hAnsi="宋体" w:cs="宋体"/>
                <w:sz w:val="24"/>
              </w:rPr>
              <w:t>备注：价格分计算保留小数点后二位。</w:t>
            </w:r>
          </w:p>
          <w:p w14:paraId="57D52A3E">
            <w:pPr>
              <w:tabs>
                <w:tab w:val="left" w:pos="5130"/>
              </w:tabs>
              <w:adjustRightInd w:val="0"/>
              <w:snapToGrid w:val="0"/>
              <w:spacing w:line="360" w:lineRule="auto"/>
              <w:rPr>
                <w:rFonts w:ascii="宋体" w:hAnsi="宋体" w:cs="宋体"/>
                <w:sz w:val="24"/>
              </w:rPr>
            </w:pPr>
            <w:r>
              <w:rPr>
                <w:rFonts w:hint="eastAsia" w:ascii="宋体" w:hAnsi="宋体" w:cs="宋体"/>
                <w:sz w:val="24"/>
              </w:rPr>
              <w:t>根据财政部、工信部关于印发《政府采购促进中小企业发展管理办法》的通知（财库〔2020〕46号 ）文件规定：</w:t>
            </w:r>
          </w:p>
          <w:p w14:paraId="5F3A83BB">
            <w:pPr>
              <w:tabs>
                <w:tab w:val="left" w:pos="5130"/>
              </w:tabs>
              <w:adjustRightInd w:val="0"/>
              <w:snapToGrid w:val="0"/>
              <w:spacing w:line="360" w:lineRule="auto"/>
              <w:rPr>
                <w:rFonts w:ascii="宋体" w:hAnsi="宋体" w:cs="宋体"/>
                <w:sz w:val="24"/>
              </w:rPr>
            </w:pPr>
            <w:r>
              <w:rPr>
                <w:rFonts w:hint="eastAsia" w:ascii="宋体" w:hAnsi="宋体" w:cs="宋体"/>
                <w:sz w:val="24"/>
              </w:rPr>
              <w:t>（1）对小微企业报价给予20%扣除，请按照《政府采购促进中小企业发展管理办法》要求提供中小企业声明函。</w:t>
            </w:r>
          </w:p>
          <w:p w14:paraId="7D6E22B7">
            <w:pPr>
              <w:tabs>
                <w:tab w:val="left" w:pos="5130"/>
              </w:tabs>
              <w:adjustRightInd w:val="0"/>
              <w:snapToGrid w:val="0"/>
              <w:spacing w:line="360" w:lineRule="auto"/>
              <w:rPr>
                <w:rFonts w:ascii="宋体" w:hAnsi="宋体" w:cs="宋体"/>
                <w:sz w:val="24"/>
              </w:rPr>
            </w:pPr>
            <w:r>
              <w:rPr>
                <w:rFonts w:hint="eastAsia" w:ascii="宋体" w:hAnsi="宋体" w:cs="宋体"/>
                <w:sz w:val="24"/>
              </w:rPr>
              <w:t>（2）关于监狱企业：视同小微企业。须提供由省级以上监狱管理局、戒毒管理局（含新疆生产建设兵团）出具的属于监狱企业的证明文件，否则不考虑价格扣除。</w:t>
            </w:r>
          </w:p>
          <w:p w14:paraId="2907A2EA">
            <w:pPr>
              <w:tabs>
                <w:tab w:val="left" w:pos="5130"/>
              </w:tabs>
              <w:adjustRightInd w:val="0"/>
              <w:snapToGrid w:val="0"/>
              <w:spacing w:line="360" w:lineRule="auto"/>
              <w:rPr>
                <w:rFonts w:ascii="宋体" w:hAnsi="宋体" w:cs="宋体"/>
                <w:sz w:val="24"/>
              </w:rPr>
            </w:pPr>
            <w:r>
              <w:rPr>
                <w:rFonts w:hint="eastAsia" w:ascii="宋体" w:hAnsi="宋体" w:cs="宋体"/>
                <w:sz w:val="24"/>
              </w:rPr>
              <w:t>（3）关于残疾人福利性单位：视同小微企业。须提供完整的“残疾人福利性单位声明函”，否则在价格评审时不予考虑价格扣除。残疾人福利性单位属于小型、微型企业的，不重复享受政策。</w:t>
            </w:r>
          </w:p>
          <w:p w14:paraId="448C1EAF">
            <w:pPr>
              <w:tabs>
                <w:tab w:val="left" w:pos="5130"/>
              </w:tabs>
              <w:adjustRightInd w:val="0"/>
              <w:snapToGrid w:val="0"/>
              <w:spacing w:line="360" w:lineRule="auto"/>
              <w:rPr>
                <w:rFonts w:ascii="宋体" w:hAnsi="宋体" w:cs="宋体"/>
                <w:sz w:val="24"/>
              </w:rPr>
            </w:pPr>
            <w:r>
              <w:rPr>
                <w:rFonts w:hint="eastAsia" w:ascii="宋体" w:hAnsi="宋体" w:cs="宋体"/>
                <w:sz w:val="24"/>
              </w:rPr>
              <w:t>（4）没有提供有效证明材料的供应商将被视为不接受投标总价的扣除，用原投标总价参与评审。</w:t>
            </w:r>
          </w:p>
        </w:tc>
      </w:tr>
      <w:tr w14:paraId="124A36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noWrap/>
            <w:vAlign w:val="center"/>
          </w:tcPr>
          <w:p w14:paraId="407C7863">
            <w:pPr>
              <w:tabs>
                <w:tab w:val="left" w:pos="5130"/>
              </w:tabs>
              <w:adjustRightInd w:val="0"/>
              <w:snapToGrid w:val="0"/>
              <w:spacing w:line="360" w:lineRule="auto"/>
              <w:rPr>
                <w:rFonts w:ascii="宋体" w:hAnsi="宋体" w:cs="宋体"/>
                <w:sz w:val="24"/>
              </w:rPr>
            </w:pPr>
            <w:r>
              <w:rPr>
                <w:rFonts w:hint="eastAsia" w:ascii="宋体" w:hAnsi="宋体" w:cs="宋体"/>
                <w:sz w:val="24"/>
              </w:rPr>
              <w:t>技术方案</w:t>
            </w:r>
          </w:p>
          <w:p w14:paraId="478734B6">
            <w:pPr>
              <w:tabs>
                <w:tab w:val="left" w:pos="5130"/>
              </w:tabs>
              <w:adjustRightInd w:val="0"/>
              <w:snapToGrid w:val="0"/>
              <w:spacing w:line="360" w:lineRule="auto"/>
              <w:rPr>
                <w:rFonts w:ascii="宋体" w:hAnsi="宋体" w:cs="宋体"/>
                <w:sz w:val="24"/>
              </w:rPr>
            </w:pPr>
            <w:r>
              <w:rPr>
                <w:rFonts w:hint="eastAsia" w:ascii="宋体" w:hAnsi="宋体" w:cs="宋体"/>
                <w:sz w:val="24"/>
              </w:rPr>
              <w:t>(50分）</w:t>
            </w:r>
          </w:p>
        </w:tc>
        <w:tc>
          <w:tcPr>
            <w:tcW w:w="1766" w:type="dxa"/>
            <w:noWrap/>
            <w:vAlign w:val="center"/>
          </w:tcPr>
          <w:p w14:paraId="71706286">
            <w:pPr>
              <w:snapToGrid w:val="0"/>
              <w:spacing w:line="400" w:lineRule="exact"/>
              <w:jc w:val="center"/>
              <w:rPr>
                <w:rFonts w:ascii="宋体" w:hAnsi="宋体" w:cs="宋体"/>
                <w:kern w:val="0"/>
                <w:sz w:val="24"/>
              </w:rPr>
            </w:pPr>
            <w:r>
              <w:rPr>
                <w:rFonts w:hint="eastAsia" w:ascii="宋体" w:hAnsi="宋体" w:cs="宋体"/>
                <w:sz w:val="24"/>
              </w:rPr>
              <w:t>总体工作计划及服务方案</w:t>
            </w:r>
          </w:p>
          <w:p w14:paraId="22116918">
            <w:pPr>
              <w:snapToGrid w:val="0"/>
              <w:spacing w:line="400" w:lineRule="exact"/>
              <w:jc w:val="center"/>
              <w:rPr>
                <w:rFonts w:ascii="宋体" w:hAnsi="宋体" w:cs="宋体"/>
                <w:sz w:val="24"/>
              </w:rPr>
            </w:pPr>
            <w:r>
              <w:rPr>
                <w:rFonts w:hint="eastAsia" w:ascii="宋体" w:hAnsi="宋体" w:cs="宋体"/>
                <w:kern w:val="0"/>
                <w:sz w:val="24"/>
              </w:rPr>
              <w:t>（9分）</w:t>
            </w:r>
          </w:p>
        </w:tc>
        <w:tc>
          <w:tcPr>
            <w:tcW w:w="5521" w:type="dxa"/>
            <w:gridSpan w:val="2"/>
            <w:noWrap/>
            <w:vAlign w:val="center"/>
          </w:tcPr>
          <w:p w14:paraId="34BAD30C">
            <w:pPr>
              <w:snapToGrid w:val="0"/>
              <w:spacing w:line="400" w:lineRule="exact"/>
              <w:jc w:val="left"/>
              <w:rPr>
                <w:rFonts w:ascii="宋体" w:hAnsi="宋体" w:cs="宋体"/>
                <w:sz w:val="24"/>
              </w:rPr>
            </w:pPr>
            <w:r>
              <w:rPr>
                <w:rFonts w:hint="eastAsia" w:ascii="宋体" w:hAnsi="宋体" w:cs="宋体"/>
                <w:sz w:val="24"/>
              </w:rPr>
              <w:t>提供为本项目服务的总体工作计划、工作流程、服务方案（包括服务内容、服务形式、具体的服务安排及保证措施等）。全部提供且前后一致的得</w:t>
            </w:r>
            <w:r>
              <w:rPr>
                <w:rFonts w:hint="eastAsia" w:ascii="宋体" w:hAnsi="宋体" w:cs="宋体"/>
                <w:kern w:val="0"/>
                <w:sz w:val="24"/>
              </w:rPr>
              <w:t>9</w:t>
            </w:r>
            <w:r>
              <w:rPr>
                <w:rFonts w:hint="eastAsia" w:ascii="宋体" w:hAnsi="宋体" w:cs="宋体"/>
                <w:sz w:val="24"/>
              </w:rPr>
              <w:t>分，缺项或前后不一致或不提供不得分。</w:t>
            </w:r>
          </w:p>
        </w:tc>
      </w:tr>
      <w:tr w14:paraId="447F09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ign w:val="center"/>
          </w:tcPr>
          <w:p w14:paraId="5215701B">
            <w:pPr>
              <w:tabs>
                <w:tab w:val="left" w:pos="5130"/>
              </w:tabs>
              <w:adjustRightInd w:val="0"/>
              <w:snapToGrid w:val="0"/>
              <w:spacing w:line="360" w:lineRule="auto"/>
              <w:rPr>
                <w:rFonts w:ascii="宋体" w:hAnsi="宋体" w:cs="宋体"/>
                <w:sz w:val="24"/>
              </w:rPr>
            </w:pPr>
          </w:p>
        </w:tc>
        <w:tc>
          <w:tcPr>
            <w:tcW w:w="1766" w:type="dxa"/>
            <w:noWrap/>
            <w:vAlign w:val="center"/>
          </w:tcPr>
          <w:p w14:paraId="293A22FD">
            <w:pPr>
              <w:snapToGrid w:val="0"/>
              <w:spacing w:line="400" w:lineRule="exact"/>
              <w:jc w:val="center"/>
              <w:rPr>
                <w:rFonts w:ascii="宋体" w:hAnsi="宋体" w:cs="宋体"/>
                <w:kern w:val="0"/>
                <w:sz w:val="24"/>
              </w:rPr>
            </w:pPr>
            <w:r>
              <w:rPr>
                <w:rFonts w:hint="eastAsia" w:ascii="宋体" w:hAnsi="宋体" w:cs="宋体"/>
                <w:kern w:val="0"/>
                <w:sz w:val="24"/>
              </w:rPr>
              <w:t>人员机构设置</w:t>
            </w:r>
          </w:p>
          <w:p w14:paraId="494ED4D0">
            <w:pPr>
              <w:snapToGrid w:val="0"/>
              <w:spacing w:line="400" w:lineRule="exact"/>
              <w:jc w:val="center"/>
              <w:rPr>
                <w:rFonts w:ascii="宋体" w:hAnsi="宋体" w:cs="宋体"/>
                <w:sz w:val="24"/>
              </w:rPr>
            </w:pPr>
            <w:r>
              <w:rPr>
                <w:rFonts w:hint="eastAsia" w:ascii="宋体" w:hAnsi="宋体" w:cs="宋体"/>
                <w:kern w:val="0"/>
                <w:sz w:val="24"/>
              </w:rPr>
              <w:t>（9分）</w:t>
            </w:r>
          </w:p>
        </w:tc>
        <w:tc>
          <w:tcPr>
            <w:tcW w:w="5521" w:type="dxa"/>
            <w:gridSpan w:val="2"/>
            <w:noWrap/>
            <w:vAlign w:val="center"/>
          </w:tcPr>
          <w:p w14:paraId="3BABE81D">
            <w:pPr>
              <w:snapToGrid w:val="0"/>
              <w:spacing w:line="400" w:lineRule="exact"/>
              <w:jc w:val="left"/>
              <w:rPr>
                <w:rFonts w:ascii="宋体" w:hAnsi="宋体" w:cs="宋体"/>
                <w:sz w:val="24"/>
              </w:rPr>
            </w:pPr>
            <w:r>
              <w:rPr>
                <w:rFonts w:hint="eastAsia" w:ascii="宋体" w:hAnsi="宋体" w:cs="宋体"/>
                <w:sz w:val="24"/>
              </w:rPr>
              <w:t>提供为本项目服务</w:t>
            </w:r>
            <w:r>
              <w:rPr>
                <w:rFonts w:hint="eastAsia" w:ascii="宋体" w:hAnsi="宋体" w:cs="宋体"/>
                <w:kern w:val="0"/>
                <w:sz w:val="24"/>
              </w:rPr>
              <w:t>过程中，明确的机构设置、分工，拟投入人员配备、技术力量雄厚、各项管理制度等。</w:t>
            </w:r>
            <w:r>
              <w:rPr>
                <w:rFonts w:hint="eastAsia" w:ascii="宋体" w:hAnsi="宋体" w:cs="宋体"/>
                <w:sz w:val="24"/>
              </w:rPr>
              <w:t>全部提供且前后一致的得</w:t>
            </w:r>
            <w:r>
              <w:rPr>
                <w:rFonts w:hint="eastAsia" w:ascii="宋体" w:hAnsi="宋体" w:cs="宋体"/>
                <w:kern w:val="0"/>
                <w:sz w:val="24"/>
              </w:rPr>
              <w:t>9</w:t>
            </w:r>
            <w:r>
              <w:rPr>
                <w:rFonts w:hint="eastAsia" w:ascii="宋体" w:hAnsi="宋体" w:cs="宋体"/>
                <w:sz w:val="24"/>
              </w:rPr>
              <w:t>分，缺项或前后不一致或不提供不得分。</w:t>
            </w:r>
          </w:p>
        </w:tc>
      </w:tr>
      <w:tr w14:paraId="03CCAD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ign w:val="center"/>
          </w:tcPr>
          <w:p w14:paraId="276849C6">
            <w:pPr>
              <w:tabs>
                <w:tab w:val="left" w:pos="5130"/>
              </w:tabs>
              <w:adjustRightInd w:val="0"/>
              <w:snapToGrid w:val="0"/>
              <w:spacing w:line="360" w:lineRule="auto"/>
              <w:rPr>
                <w:rFonts w:ascii="宋体" w:hAnsi="宋体" w:cs="宋体"/>
                <w:sz w:val="24"/>
              </w:rPr>
            </w:pPr>
          </w:p>
        </w:tc>
        <w:tc>
          <w:tcPr>
            <w:tcW w:w="1766" w:type="dxa"/>
            <w:noWrap/>
            <w:vAlign w:val="center"/>
          </w:tcPr>
          <w:p w14:paraId="3CC7B92A">
            <w:pPr>
              <w:snapToGrid w:val="0"/>
              <w:spacing w:line="400" w:lineRule="exact"/>
              <w:jc w:val="center"/>
              <w:rPr>
                <w:rFonts w:ascii="宋体" w:hAnsi="宋体" w:cs="宋体"/>
                <w:kern w:val="0"/>
                <w:sz w:val="24"/>
              </w:rPr>
            </w:pPr>
            <w:r>
              <w:rPr>
                <w:rFonts w:hint="eastAsia" w:ascii="宋体" w:hAnsi="宋体" w:cs="宋体"/>
                <w:kern w:val="0"/>
                <w:sz w:val="24"/>
              </w:rPr>
              <w:t>服务质量保障措施</w:t>
            </w:r>
          </w:p>
          <w:p w14:paraId="5FCCBED1">
            <w:pPr>
              <w:snapToGrid w:val="0"/>
              <w:spacing w:line="400" w:lineRule="exact"/>
              <w:jc w:val="center"/>
              <w:rPr>
                <w:rFonts w:ascii="宋体" w:hAnsi="宋体" w:cs="宋体"/>
                <w:sz w:val="24"/>
              </w:rPr>
            </w:pPr>
            <w:r>
              <w:rPr>
                <w:rFonts w:hint="eastAsia" w:ascii="宋体" w:hAnsi="宋体" w:cs="宋体"/>
                <w:kern w:val="0"/>
                <w:sz w:val="24"/>
              </w:rPr>
              <w:t>（9分）</w:t>
            </w:r>
          </w:p>
        </w:tc>
        <w:tc>
          <w:tcPr>
            <w:tcW w:w="5521" w:type="dxa"/>
            <w:gridSpan w:val="2"/>
            <w:noWrap/>
            <w:vAlign w:val="center"/>
          </w:tcPr>
          <w:p w14:paraId="7ED8DEE8">
            <w:pPr>
              <w:snapToGrid w:val="0"/>
              <w:spacing w:line="400" w:lineRule="exact"/>
              <w:jc w:val="left"/>
              <w:rPr>
                <w:rFonts w:ascii="宋体" w:hAnsi="宋体" w:cs="宋体"/>
                <w:sz w:val="24"/>
              </w:rPr>
            </w:pPr>
            <w:r>
              <w:rPr>
                <w:rFonts w:hint="eastAsia" w:ascii="宋体" w:hAnsi="宋体" w:cs="宋体"/>
                <w:sz w:val="24"/>
              </w:rPr>
              <w:t>提供</w:t>
            </w:r>
            <w:r>
              <w:rPr>
                <w:rFonts w:hint="eastAsia" w:ascii="宋体" w:hAnsi="宋体" w:cs="宋体"/>
                <w:kern w:val="0"/>
                <w:sz w:val="24"/>
              </w:rPr>
              <w:t>明确的质量目标，制定全面的服务质量保障措施，具有各阶段的工作内容、工作方法、工作重点、难点分析及相关的处理方法。</w:t>
            </w:r>
            <w:r>
              <w:rPr>
                <w:rFonts w:hint="eastAsia" w:ascii="宋体" w:hAnsi="宋体" w:cs="宋体"/>
                <w:sz w:val="24"/>
              </w:rPr>
              <w:t>全部提供且前后一致的得</w:t>
            </w:r>
            <w:r>
              <w:rPr>
                <w:rFonts w:hint="eastAsia" w:ascii="宋体" w:hAnsi="宋体" w:cs="宋体"/>
                <w:kern w:val="0"/>
                <w:sz w:val="24"/>
              </w:rPr>
              <w:t>9</w:t>
            </w:r>
            <w:r>
              <w:rPr>
                <w:rFonts w:hint="eastAsia" w:ascii="宋体" w:hAnsi="宋体" w:cs="宋体"/>
                <w:sz w:val="24"/>
              </w:rPr>
              <w:t>分，缺项或前后不一致或不提供不得分。</w:t>
            </w:r>
          </w:p>
        </w:tc>
      </w:tr>
      <w:tr w14:paraId="23A46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ign w:val="center"/>
          </w:tcPr>
          <w:p w14:paraId="0946D746">
            <w:pPr>
              <w:tabs>
                <w:tab w:val="left" w:pos="5130"/>
              </w:tabs>
              <w:adjustRightInd w:val="0"/>
              <w:snapToGrid w:val="0"/>
              <w:spacing w:line="360" w:lineRule="auto"/>
              <w:rPr>
                <w:rFonts w:ascii="宋体" w:hAnsi="宋体" w:cs="宋体"/>
                <w:sz w:val="24"/>
              </w:rPr>
            </w:pPr>
          </w:p>
        </w:tc>
        <w:tc>
          <w:tcPr>
            <w:tcW w:w="1766" w:type="dxa"/>
            <w:noWrap/>
            <w:vAlign w:val="center"/>
          </w:tcPr>
          <w:p w14:paraId="5C996108">
            <w:pPr>
              <w:snapToGrid w:val="0"/>
              <w:spacing w:line="400" w:lineRule="exact"/>
              <w:jc w:val="center"/>
              <w:rPr>
                <w:rFonts w:ascii="宋体" w:hAnsi="宋体" w:cs="宋体"/>
                <w:kern w:val="0"/>
                <w:sz w:val="24"/>
              </w:rPr>
            </w:pPr>
            <w:r>
              <w:rPr>
                <w:rFonts w:hint="eastAsia" w:ascii="宋体" w:hAnsi="宋体" w:cs="宋体"/>
                <w:kern w:val="0"/>
                <w:sz w:val="24"/>
              </w:rPr>
              <w:t>风险管控措施</w:t>
            </w:r>
          </w:p>
          <w:p w14:paraId="7034342C">
            <w:pPr>
              <w:snapToGrid w:val="0"/>
              <w:spacing w:line="400" w:lineRule="exact"/>
              <w:jc w:val="center"/>
              <w:rPr>
                <w:rFonts w:ascii="宋体" w:hAnsi="宋体" w:cs="宋体"/>
                <w:sz w:val="24"/>
              </w:rPr>
            </w:pPr>
            <w:r>
              <w:rPr>
                <w:rFonts w:hint="eastAsia" w:ascii="宋体" w:hAnsi="宋体" w:cs="宋体"/>
                <w:kern w:val="0"/>
                <w:sz w:val="24"/>
              </w:rPr>
              <w:t>（9分）</w:t>
            </w:r>
          </w:p>
        </w:tc>
        <w:tc>
          <w:tcPr>
            <w:tcW w:w="5521" w:type="dxa"/>
            <w:gridSpan w:val="2"/>
            <w:noWrap/>
            <w:vAlign w:val="center"/>
          </w:tcPr>
          <w:p w14:paraId="25872DFD">
            <w:pPr>
              <w:snapToGrid w:val="0"/>
              <w:spacing w:line="400" w:lineRule="exact"/>
              <w:jc w:val="left"/>
              <w:rPr>
                <w:rFonts w:ascii="宋体" w:hAnsi="宋体" w:cs="宋体"/>
                <w:sz w:val="24"/>
              </w:rPr>
            </w:pPr>
            <w:r>
              <w:rPr>
                <w:rFonts w:hint="eastAsia" w:ascii="宋体" w:hAnsi="宋体" w:cs="宋体"/>
                <w:sz w:val="24"/>
              </w:rPr>
              <w:t>提供</w:t>
            </w:r>
            <w:r>
              <w:rPr>
                <w:rFonts w:hint="eastAsia" w:ascii="宋体" w:hAnsi="宋体" w:cs="宋体"/>
                <w:kern w:val="0"/>
                <w:sz w:val="24"/>
              </w:rPr>
              <w:t>工作过程中风险防控管理措施，包括：廉洁自律和职业操守制度、管控措施、各阶段风险控制及应急措施等。</w:t>
            </w:r>
            <w:r>
              <w:rPr>
                <w:rFonts w:hint="eastAsia" w:ascii="宋体" w:hAnsi="宋体" w:cs="宋体"/>
                <w:sz w:val="24"/>
              </w:rPr>
              <w:t>全部提供且前后一致的得</w:t>
            </w:r>
            <w:r>
              <w:rPr>
                <w:rFonts w:hint="eastAsia" w:ascii="宋体" w:hAnsi="宋体" w:cs="宋体"/>
                <w:kern w:val="0"/>
                <w:sz w:val="24"/>
              </w:rPr>
              <w:t>9</w:t>
            </w:r>
            <w:r>
              <w:rPr>
                <w:rFonts w:hint="eastAsia" w:ascii="宋体" w:hAnsi="宋体" w:cs="宋体"/>
                <w:sz w:val="24"/>
              </w:rPr>
              <w:t>分，缺项或前后不一致或不提供不得分。</w:t>
            </w:r>
          </w:p>
        </w:tc>
      </w:tr>
      <w:tr w14:paraId="114EA7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ign w:val="center"/>
          </w:tcPr>
          <w:p w14:paraId="50911921">
            <w:pPr>
              <w:tabs>
                <w:tab w:val="left" w:pos="5130"/>
              </w:tabs>
              <w:adjustRightInd w:val="0"/>
              <w:snapToGrid w:val="0"/>
              <w:spacing w:line="360" w:lineRule="auto"/>
              <w:rPr>
                <w:rFonts w:ascii="宋体" w:hAnsi="宋体" w:cs="宋体"/>
                <w:sz w:val="24"/>
              </w:rPr>
            </w:pPr>
          </w:p>
        </w:tc>
        <w:tc>
          <w:tcPr>
            <w:tcW w:w="1766" w:type="dxa"/>
            <w:noWrap/>
            <w:vAlign w:val="center"/>
          </w:tcPr>
          <w:p w14:paraId="37B7BA3D">
            <w:pPr>
              <w:snapToGrid w:val="0"/>
              <w:spacing w:line="400" w:lineRule="exact"/>
              <w:jc w:val="center"/>
              <w:rPr>
                <w:rFonts w:ascii="宋体" w:hAnsi="宋体" w:cs="宋体"/>
                <w:kern w:val="0"/>
                <w:sz w:val="24"/>
              </w:rPr>
            </w:pPr>
            <w:r>
              <w:rPr>
                <w:rFonts w:hint="eastAsia" w:ascii="宋体" w:hAnsi="宋体" w:cs="宋体"/>
                <w:kern w:val="0"/>
                <w:sz w:val="24"/>
              </w:rPr>
              <w:t>进度保障措施</w:t>
            </w:r>
          </w:p>
          <w:p w14:paraId="60EE2A12">
            <w:pPr>
              <w:snapToGrid w:val="0"/>
              <w:spacing w:line="400" w:lineRule="exact"/>
              <w:jc w:val="center"/>
              <w:rPr>
                <w:rFonts w:ascii="宋体" w:hAnsi="宋体" w:cs="宋体"/>
                <w:sz w:val="24"/>
              </w:rPr>
            </w:pPr>
            <w:r>
              <w:rPr>
                <w:rFonts w:hint="eastAsia" w:ascii="宋体" w:hAnsi="宋体" w:cs="宋体"/>
                <w:kern w:val="0"/>
                <w:sz w:val="24"/>
              </w:rPr>
              <w:t>（9分）</w:t>
            </w:r>
          </w:p>
        </w:tc>
        <w:tc>
          <w:tcPr>
            <w:tcW w:w="5521" w:type="dxa"/>
            <w:gridSpan w:val="2"/>
            <w:noWrap/>
            <w:vAlign w:val="center"/>
          </w:tcPr>
          <w:p w14:paraId="0DDEB350">
            <w:pPr>
              <w:snapToGrid w:val="0"/>
              <w:spacing w:line="400" w:lineRule="exact"/>
              <w:jc w:val="left"/>
              <w:rPr>
                <w:rFonts w:ascii="宋体" w:hAnsi="宋体" w:cs="宋体"/>
                <w:sz w:val="24"/>
              </w:rPr>
            </w:pPr>
            <w:r>
              <w:rPr>
                <w:rFonts w:hint="eastAsia" w:ascii="宋体" w:hAnsi="宋体" w:cs="宋体"/>
                <w:sz w:val="24"/>
              </w:rPr>
              <w:t>项目进度承诺满足招标文件要求，进度保证措施合理且有针对性，有具体的违约责任承诺等。全部提供且前后一致的得</w:t>
            </w:r>
            <w:r>
              <w:rPr>
                <w:rFonts w:hint="eastAsia" w:ascii="宋体" w:hAnsi="宋体" w:cs="宋体"/>
                <w:kern w:val="0"/>
                <w:sz w:val="24"/>
              </w:rPr>
              <w:t>9</w:t>
            </w:r>
            <w:r>
              <w:rPr>
                <w:rFonts w:hint="eastAsia" w:ascii="宋体" w:hAnsi="宋体" w:cs="宋体"/>
                <w:sz w:val="24"/>
              </w:rPr>
              <w:t>分，缺项或前后不一致或不提供不得分。</w:t>
            </w:r>
          </w:p>
        </w:tc>
      </w:tr>
      <w:tr w14:paraId="70A1C2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ign w:val="center"/>
          </w:tcPr>
          <w:p w14:paraId="40D6F7BC">
            <w:pPr>
              <w:tabs>
                <w:tab w:val="left" w:pos="5130"/>
              </w:tabs>
              <w:adjustRightInd w:val="0"/>
              <w:snapToGrid w:val="0"/>
              <w:spacing w:line="360" w:lineRule="auto"/>
              <w:rPr>
                <w:rFonts w:ascii="宋体" w:hAnsi="宋体" w:cs="宋体"/>
                <w:sz w:val="24"/>
              </w:rPr>
            </w:pPr>
          </w:p>
        </w:tc>
        <w:tc>
          <w:tcPr>
            <w:tcW w:w="1766" w:type="dxa"/>
            <w:noWrap/>
            <w:vAlign w:val="center"/>
          </w:tcPr>
          <w:p w14:paraId="72BAAF9F">
            <w:pPr>
              <w:snapToGrid w:val="0"/>
              <w:spacing w:line="400" w:lineRule="exact"/>
              <w:jc w:val="center"/>
              <w:rPr>
                <w:rFonts w:ascii="宋体" w:hAnsi="宋体" w:cs="宋体"/>
                <w:sz w:val="24"/>
              </w:rPr>
            </w:pPr>
            <w:r>
              <w:rPr>
                <w:rFonts w:hint="eastAsia" w:ascii="宋体" w:hAnsi="宋体" w:cs="宋体"/>
                <w:kern w:val="0"/>
                <w:sz w:val="24"/>
              </w:rPr>
              <w:t>合理化建议（5分）</w:t>
            </w:r>
          </w:p>
        </w:tc>
        <w:tc>
          <w:tcPr>
            <w:tcW w:w="5521" w:type="dxa"/>
            <w:gridSpan w:val="2"/>
            <w:noWrap/>
            <w:vAlign w:val="center"/>
          </w:tcPr>
          <w:p w14:paraId="1DC1B925">
            <w:pPr>
              <w:snapToGrid w:val="0"/>
              <w:spacing w:line="400" w:lineRule="exact"/>
              <w:jc w:val="left"/>
              <w:rPr>
                <w:rFonts w:ascii="宋体" w:hAnsi="宋体" w:cs="宋体"/>
                <w:sz w:val="24"/>
              </w:rPr>
            </w:pPr>
            <w:r>
              <w:rPr>
                <w:rFonts w:hint="eastAsia" w:ascii="宋体" w:hAnsi="宋体" w:cs="宋体"/>
                <w:kern w:val="0"/>
                <w:sz w:val="24"/>
              </w:rPr>
              <w:t>针对本项目的合理化建议（包括但不限于针对本项目有效的改进措施、建议等方面）。</w:t>
            </w:r>
            <w:r>
              <w:rPr>
                <w:rFonts w:hint="eastAsia" w:ascii="宋体" w:hAnsi="宋体" w:cs="宋体"/>
                <w:sz w:val="24"/>
              </w:rPr>
              <w:t>全部提供且前后一致的得5分，缺项或前后不一致或不提供不得分。</w:t>
            </w:r>
          </w:p>
        </w:tc>
      </w:tr>
      <w:tr w14:paraId="329DBC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restart"/>
            <w:tcBorders>
              <w:left w:val="single" w:color="auto" w:sz="4" w:space="0"/>
            </w:tcBorders>
            <w:noWrap/>
            <w:vAlign w:val="center"/>
          </w:tcPr>
          <w:p w14:paraId="0663BD17">
            <w:pPr>
              <w:tabs>
                <w:tab w:val="left" w:pos="5130"/>
              </w:tabs>
              <w:adjustRightInd w:val="0"/>
              <w:snapToGrid w:val="0"/>
              <w:spacing w:line="360" w:lineRule="auto"/>
              <w:rPr>
                <w:rFonts w:ascii="宋体" w:hAnsi="宋体" w:cs="宋体"/>
                <w:sz w:val="24"/>
              </w:rPr>
            </w:pPr>
            <w:r>
              <w:rPr>
                <w:rFonts w:hint="eastAsia" w:ascii="宋体" w:hAnsi="宋体" w:cs="宋体"/>
                <w:sz w:val="24"/>
              </w:rPr>
              <w:t>综合部分</w:t>
            </w:r>
          </w:p>
          <w:p w14:paraId="6E41E7F0">
            <w:pPr>
              <w:tabs>
                <w:tab w:val="left" w:pos="5130"/>
              </w:tabs>
              <w:adjustRightInd w:val="0"/>
              <w:snapToGrid w:val="0"/>
              <w:spacing w:line="360" w:lineRule="auto"/>
              <w:rPr>
                <w:rFonts w:ascii="宋体" w:hAnsi="宋体" w:cs="宋体"/>
                <w:sz w:val="24"/>
              </w:rPr>
            </w:pPr>
            <w:r>
              <w:rPr>
                <w:rFonts w:hint="eastAsia" w:ascii="宋体" w:hAnsi="宋体" w:cs="宋体"/>
                <w:sz w:val="24"/>
              </w:rPr>
              <w:t>（40分）</w:t>
            </w:r>
          </w:p>
        </w:tc>
        <w:tc>
          <w:tcPr>
            <w:tcW w:w="1766" w:type="dxa"/>
            <w:noWrap/>
            <w:vAlign w:val="center"/>
          </w:tcPr>
          <w:p w14:paraId="0544A056">
            <w:pPr>
              <w:spacing w:line="360" w:lineRule="auto"/>
              <w:jc w:val="center"/>
              <w:rPr>
                <w:rFonts w:ascii="宋体" w:hAnsi="宋体" w:cs="宋体"/>
                <w:sz w:val="24"/>
              </w:rPr>
            </w:pPr>
            <w:r>
              <w:rPr>
                <w:rFonts w:hint="eastAsia" w:ascii="宋体" w:hAnsi="宋体" w:cs="宋体"/>
                <w:sz w:val="24"/>
              </w:rPr>
              <w:t>企业业绩 （6 分）</w:t>
            </w:r>
          </w:p>
        </w:tc>
        <w:tc>
          <w:tcPr>
            <w:tcW w:w="5521" w:type="dxa"/>
            <w:gridSpan w:val="2"/>
            <w:noWrap/>
            <w:vAlign w:val="center"/>
          </w:tcPr>
          <w:p w14:paraId="77493149">
            <w:pPr>
              <w:tabs>
                <w:tab w:val="left" w:pos="5130"/>
              </w:tabs>
              <w:adjustRightInd w:val="0"/>
              <w:snapToGrid w:val="0"/>
              <w:spacing w:line="360" w:lineRule="auto"/>
              <w:rPr>
                <w:rFonts w:ascii="宋体" w:hAnsi="宋体" w:cs="宋体"/>
                <w:sz w:val="24"/>
              </w:rPr>
            </w:pPr>
            <w:r>
              <w:rPr>
                <w:rFonts w:hint="eastAsia" w:ascii="宋体" w:hAnsi="宋体" w:cs="宋体"/>
                <w:sz w:val="24"/>
              </w:rPr>
              <w:t>自 2022 年 1 月 1 日以来，投标人每提供一份类似业绩的得 2 分，最多得6 分。（提供业绩合同， 日期以合同签订日期为准）。</w:t>
            </w:r>
          </w:p>
        </w:tc>
      </w:tr>
      <w:tr w14:paraId="658F96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ign w:val="center"/>
          </w:tcPr>
          <w:p w14:paraId="33A8DFA3">
            <w:pPr>
              <w:tabs>
                <w:tab w:val="left" w:pos="5130"/>
              </w:tabs>
              <w:adjustRightInd w:val="0"/>
              <w:snapToGrid w:val="0"/>
              <w:spacing w:line="360" w:lineRule="auto"/>
              <w:rPr>
                <w:rFonts w:ascii="宋体" w:hAnsi="宋体" w:cs="宋体"/>
                <w:sz w:val="24"/>
              </w:rPr>
            </w:pPr>
          </w:p>
        </w:tc>
        <w:tc>
          <w:tcPr>
            <w:tcW w:w="1766" w:type="dxa"/>
            <w:noWrap/>
            <w:vAlign w:val="center"/>
          </w:tcPr>
          <w:p w14:paraId="33C91063">
            <w:pPr>
              <w:adjustRightInd w:val="0"/>
              <w:snapToGrid w:val="0"/>
              <w:spacing w:line="360" w:lineRule="auto"/>
              <w:jc w:val="center"/>
              <w:rPr>
                <w:rStyle w:val="28"/>
                <w:rFonts w:ascii="宋体" w:hAnsi="宋体" w:cs="宋体"/>
                <w:sz w:val="24"/>
              </w:rPr>
            </w:pPr>
            <w:r>
              <w:rPr>
                <w:rStyle w:val="28"/>
                <w:rFonts w:hint="eastAsia" w:ascii="宋体" w:hAnsi="宋体" w:cs="宋体"/>
                <w:sz w:val="24"/>
              </w:rPr>
              <w:t>企业实力</w:t>
            </w:r>
          </w:p>
          <w:p w14:paraId="767E7F68">
            <w:pPr>
              <w:adjustRightInd w:val="0"/>
              <w:snapToGrid w:val="0"/>
              <w:spacing w:line="360" w:lineRule="auto"/>
              <w:jc w:val="center"/>
              <w:rPr>
                <w:rFonts w:ascii="宋体" w:hAnsi="宋体" w:cs="宋体"/>
                <w:sz w:val="24"/>
              </w:rPr>
            </w:pPr>
            <w:r>
              <w:rPr>
                <w:rStyle w:val="28"/>
                <w:rFonts w:hint="eastAsia" w:ascii="宋体" w:hAnsi="宋体" w:cs="宋体"/>
                <w:sz w:val="24"/>
              </w:rPr>
              <w:t>（14分）</w:t>
            </w:r>
          </w:p>
        </w:tc>
        <w:tc>
          <w:tcPr>
            <w:tcW w:w="5521" w:type="dxa"/>
            <w:gridSpan w:val="2"/>
            <w:noWrap/>
            <w:vAlign w:val="center"/>
          </w:tcPr>
          <w:p w14:paraId="5FB80B2E">
            <w:pPr>
              <w:pStyle w:val="29"/>
              <w:spacing w:line="400" w:lineRule="exact"/>
              <w:jc w:val="left"/>
              <w:rPr>
                <w:rFonts w:cs="宋体"/>
                <w:sz w:val="24"/>
              </w:rPr>
            </w:pPr>
            <w:r>
              <w:rPr>
                <w:rFonts w:hint="eastAsia" w:cs="宋体"/>
                <w:sz w:val="24"/>
              </w:rPr>
              <w:t>1、具有住房和城乡建设部门的核准“建设工程质量检测机构资质”核定名单的得5分；</w:t>
            </w:r>
          </w:p>
          <w:p w14:paraId="065D7F56">
            <w:pPr>
              <w:pStyle w:val="29"/>
              <w:spacing w:line="400" w:lineRule="exact"/>
              <w:jc w:val="left"/>
              <w:rPr>
                <w:rFonts w:cs="宋体"/>
                <w:sz w:val="24"/>
              </w:rPr>
            </w:pPr>
            <w:r>
              <w:rPr>
                <w:rFonts w:hint="eastAsia" w:cs="宋体"/>
                <w:sz w:val="24"/>
              </w:rPr>
              <w:t>2、具有市场监管局颁发的“能力验证合格证书”的得1分；</w:t>
            </w:r>
            <w:r>
              <w:rPr>
                <w:rFonts w:hint="eastAsia" w:cs="宋体"/>
                <w:sz w:val="24"/>
              </w:rPr>
              <w:br w:type="textWrapping"/>
            </w:r>
            <w:r>
              <w:rPr>
                <w:rFonts w:hint="eastAsia" w:cs="宋体"/>
                <w:sz w:val="24"/>
              </w:rPr>
              <w:t>3、具有ISO19001质量管理体系认证证书的得1分；</w:t>
            </w:r>
            <w:r>
              <w:rPr>
                <w:rFonts w:hint="eastAsia" w:cs="宋体"/>
                <w:sz w:val="24"/>
              </w:rPr>
              <w:br w:type="textWrapping"/>
            </w:r>
            <w:r>
              <w:rPr>
                <w:rFonts w:hint="eastAsia" w:cs="宋体"/>
                <w:sz w:val="24"/>
              </w:rPr>
              <w:t>4、具有ISO24001环境管理体系认证证书的得1分；</w:t>
            </w:r>
            <w:r>
              <w:rPr>
                <w:rFonts w:hint="eastAsia" w:cs="宋体"/>
                <w:sz w:val="24"/>
              </w:rPr>
              <w:br w:type="textWrapping"/>
            </w:r>
            <w:r>
              <w:rPr>
                <w:rFonts w:hint="eastAsia" w:cs="宋体"/>
                <w:sz w:val="24"/>
              </w:rPr>
              <w:t>5、具有ISO45001职业健康安全管理体系认证证书的得1分；</w:t>
            </w:r>
            <w:r>
              <w:rPr>
                <w:rFonts w:hint="eastAsia" w:cs="宋体"/>
                <w:sz w:val="24"/>
              </w:rPr>
              <w:br w:type="textWrapping"/>
            </w:r>
            <w:r>
              <w:rPr>
                <w:rFonts w:hint="eastAsia" w:cs="宋体"/>
                <w:sz w:val="24"/>
              </w:rPr>
              <w:t>6、具有工程质量检验检测行业质量管理先进企业的得5分。</w:t>
            </w:r>
          </w:p>
        </w:tc>
      </w:tr>
      <w:tr w14:paraId="5F50BC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ign w:val="center"/>
          </w:tcPr>
          <w:p w14:paraId="590751AC">
            <w:pPr>
              <w:tabs>
                <w:tab w:val="left" w:pos="5130"/>
              </w:tabs>
              <w:adjustRightInd w:val="0"/>
              <w:snapToGrid w:val="0"/>
              <w:spacing w:line="360" w:lineRule="auto"/>
              <w:rPr>
                <w:rFonts w:ascii="宋体" w:hAnsi="宋体" w:cs="宋体"/>
                <w:sz w:val="24"/>
              </w:rPr>
            </w:pPr>
          </w:p>
        </w:tc>
        <w:tc>
          <w:tcPr>
            <w:tcW w:w="1766" w:type="dxa"/>
            <w:noWrap/>
            <w:vAlign w:val="center"/>
          </w:tcPr>
          <w:p w14:paraId="50F2A83A">
            <w:pPr>
              <w:adjustRightInd w:val="0"/>
              <w:snapToGrid w:val="0"/>
              <w:spacing w:line="360" w:lineRule="auto"/>
              <w:jc w:val="center"/>
              <w:rPr>
                <w:rFonts w:ascii="宋体" w:hAnsi="宋体" w:cs="宋体"/>
                <w:sz w:val="24"/>
              </w:rPr>
            </w:pPr>
            <w:r>
              <w:rPr>
                <w:rFonts w:hint="eastAsia" w:ascii="宋体" w:hAnsi="宋体" w:cs="宋体"/>
                <w:sz w:val="24"/>
              </w:rPr>
              <w:t>验收线路图（5分）</w:t>
            </w:r>
          </w:p>
        </w:tc>
        <w:tc>
          <w:tcPr>
            <w:tcW w:w="5521" w:type="dxa"/>
            <w:gridSpan w:val="2"/>
            <w:noWrap/>
            <w:vAlign w:val="center"/>
          </w:tcPr>
          <w:p w14:paraId="5B6BAE94">
            <w:pPr>
              <w:adjustRightInd w:val="0"/>
              <w:snapToGrid w:val="0"/>
              <w:spacing w:line="360" w:lineRule="auto"/>
              <w:jc w:val="left"/>
              <w:rPr>
                <w:rFonts w:ascii="宋体" w:hAnsi="宋体" w:cs="宋体"/>
                <w:sz w:val="24"/>
              </w:rPr>
            </w:pPr>
            <w:r>
              <w:rPr>
                <w:rFonts w:ascii="宋体" w:hAnsi="宋体" w:cs="宋体"/>
                <w:sz w:val="24"/>
              </w:rPr>
              <w:t>因涉及到全</w:t>
            </w:r>
            <w:r>
              <w:rPr>
                <w:rFonts w:hint="eastAsia" w:ascii="宋体" w:hAnsi="宋体" w:cs="宋体"/>
                <w:sz w:val="24"/>
              </w:rPr>
              <w:t>市4个乡镇7.5万亩高标准农田的上百个分项工程的验收</w:t>
            </w:r>
            <w:r>
              <w:rPr>
                <w:rFonts w:ascii="宋体" w:hAnsi="宋体" w:cs="宋体"/>
                <w:sz w:val="24"/>
              </w:rPr>
              <w:t>，</w:t>
            </w:r>
            <w:r>
              <w:rPr>
                <w:rFonts w:hint="eastAsia" w:ascii="宋体" w:hAnsi="宋体" w:cs="宋体"/>
                <w:sz w:val="24"/>
              </w:rPr>
              <w:t>环境复杂，</w:t>
            </w:r>
            <w:r>
              <w:rPr>
                <w:rFonts w:ascii="宋体" w:hAnsi="宋体" w:cs="宋体"/>
                <w:sz w:val="24"/>
              </w:rPr>
              <w:t>为促进</w:t>
            </w:r>
            <w:r>
              <w:rPr>
                <w:rFonts w:hint="eastAsia" w:ascii="宋体" w:hAnsi="宋体" w:cs="宋体"/>
                <w:sz w:val="24"/>
              </w:rPr>
              <w:t>验收</w:t>
            </w:r>
            <w:r>
              <w:rPr>
                <w:rFonts w:ascii="宋体" w:hAnsi="宋体" w:cs="宋体"/>
                <w:sz w:val="24"/>
              </w:rPr>
              <w:t>企业合理的核算成本，以及做出安全</w:t>
            </w:r>
            <w:r>
              <w:rPr>
                <w:rFonts w:hint="eastAsia" w:ascii="宋体" w:hAnsi="宋体" w:cs="宋体"/>
                <w:sz w:val="24"/>
              </w:rPr>
              <w:t>的验收</w:t>
            </w:r>
            <w:r>
              <w:rPr>
                <w:rFonts w:ascii="宋体" w:hAnsi="宋体" w:cs="宋体"/>
                <w:sz w:val="24"/>
              </w:rPr>
              <w:t>方案，</w:t>
            </w:r>
            <w:r>
              <w:rPr>
                <w:rFonts w:hint="eastAsia" w:ascii="宋体" w:hAnsi="宋体" w:cs="宋体"/>
                <w:sz w:val="24"/>
              </w:rPr>
              <w:t>投标人可自行</w:t>
            </w:r>
            <w:r>
              <w:rPr>
                <w:rFonts w:ascii="宋体" w:hAnsi="宋体" w:cs="宋体"/>
                <w:sz w:val="24"/>
              </w:rPr>
              <w:t>勘察</w:t>
            </w:r>
            <w:r>
              <w:rPr>
                <w:rFonts w:hint="eastAsia" w:ascii="宋体" w:hAnsi="宋体" w:cs="宋体"/>
                <w:sz w:val="24"/>
              </w:rPr>
              <w:t>现场，提供</w:t>
            </w:r>
            <w:r>
              <w:rPr>
                <w:rFonts w:ascii="宋体" w:hAnsi="宋体" w:cs="宋体"/>
                <w:sz w:val="24"/>
              </w:rPr>
              <w:t>合理的</w:t>
            </w:r>
            <w:r>
              <w:rPr>
                <w:rFonts w:hint="eastAsia" w:ascii="宋体" w:hAnsi="宋体" w:cs="宋体"/>
                <w:sz w:val="24"/>
              </w:rPr>
              <w:t>验收</w:t>
            </w:r>
            <w:r>
              <w:rPr>
                <w:rFonts w:ascii="宋体" w:hAnsi="宋体" w:cs="宋体"/>
                <w:sz w:val="24"/>
              </w:rPr>
              <w:t>线路图以及</w:t>
            </w:r>
            <w:r>
              <w:rPr>
                <w:rFonts w:hint="eastAsia" w:ascii="宋体" w:hAnsi="宋体" w:cs="宋体"/>
                <w:sz w:val="24"/>
              </w:rPr>
              <w:t>方案</w:t>
            </w:r>
            <w:r>
              <w:rPr>
                <w:rFonts w:ascii="宋体" w:hAnsi="宋体" w:cs="宋体"/>
                <w:sz w:val="24"/>
              </w:rPr>
              <w:t>说明</w:t>
            </w:r>
            <w:r>
              <w:rPr>
                <w:rFonts w:hint="eastAsia" w:ascii="宋体" w:hAnsi="宋体" w:cs="宋体"/>
                <w:sz w:val="24"/>
              </w:rPr>
              <w:t>且前后一致的</w:t>
            </w:r>
            <w:r>
              <w:rPr>
                <w:rFonts w:ascii="宋体" w:hAnsi="宋体" w:cs="宋体"/>
                <w:sz w:val="24"/>
              </w:rPr>
              <w:t>得</w:t>
            </w:r>
            <w:r>
              <w:rPr>
                <w:rFonts w:hint="eastAsia" w:ascii="宋体" w:hAnsi="宋体" w:cs="宋体"/>
                <w:sz w:val="24"/>
              </w:rPr>
              <w:t>5</w:t>
            </w:r>
            <w:r>
              <w:rPr>
                <w:rFonts w:ascii="宋体" w:hAnsi="宋体" w:cs="宋体"/>
                <w:sz w:val="24"/>
              </w:rPr>
              <w:t>分。</w:t>
            </w:r>
            <w:r>
              <w:rPr>
                <w:rFonts w:hint="eastAsia" w:ascii="宋体" w:hAnsi="宋体" w:cs="宋体"/>
                <w:sz w:val="24"/>
              </w:rPr>
              <w:t>缺项或前后不一致或不提供不得分。</w:t>
            </w:r>
          </w:p>
        </w:tc>
      </w:tr>
      <w:tr w14:paraId="4AD398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ign w:val="center"/>
          </w:tcPr>
          <w:p w14:paraId="65D6F425">
            <w:pPr>
              <w:tabs>
                <w:tab w:val="left" w:pos="5130"/>
              </w:tabs>
              <w:adjustRightInd w:val="0"/>
              <w:snapToGrid w:val="0"/>
              <w:spacing w:line="360" w:lineRule="auto"/>
              <w:rPr>
                <w:rFonts w:ascii="宋体" w:hAnsi="宋体" w:cs="宋体"/>
                <w:sz w:val="24"/>
              </w:rPr>
            </w:pPr>
          </w:p>
        </w:tc>
        <w:tc>
          <w:tcPr>
            <w:tcW w:w="1766" w:type="dxa"/>
            <w:shd w:val="clear" w:color="auto" w:fill="auto"/>
            <w:noWrap/>
            <w:vAlign w:val="center"/>
          </w:tcPr>
          <w:p w14:paraId="06C9F36A">
            <w:pPr>
              <w:adjustRightInd w:val="0"/>
              <w:snapToGrid w:val="0"/>
              <w:spacing w:line="360" w:lineRule="auto"/>
              <w:jc w:val="center"/>
              <w:rPr>
                <w:rFonts w:ascii="宋体" w:hAnsi="宋体" w:cs="宋体"/>
                <w:sz w:val="24"/>
              </w:rPr>
            </w:pPr>
            <w:r>
              <w:rPr>
                <w:rStyle w:val="28"/>
                <w:rFonts w:hint="eastAsia" w:ascii="宋体" w:hAnsi="宋体" w:cs="宋体"/>
                <w:sz w:val="24"/>
              </w:rPr>
              <w:t>售后服务（8分）</w:t>
            </w:r>
          </w:p>
        </w:tc>
        <w:tc>
          <w:tcPr>
            <w:tcW w:w="5521" w:type="dxa"/>
            <w:gridSpan w:val="2"/>
            <w:shd w:val="clear" w:color="auto" w:fill="auto"/>
            <w:noWrap/>
            <w:vAlign w:val="center"/>
          </w:tcPr>
          <w:p w14:paraId="09871C42">
            <w:pPr>
              <w:adjustRightInd w:val="0"/>
              <w:snapToGrid w:val="0"/>
              <w:spacing w:line="360" w:lineRule="auto"/>
              <w:jc w:val="left"/>
              <w:rPr>
                <w:rFonts w:ascii="宋体" w:hAnsi="宋体" w:cs="宋体"/>
                <w:sz w:val="24"/>
              </w:rPr>
            </w:pPr>
            <w:r>
              <w:rPr>
                <w:rStyle w:val="28"/>
                <w:rFonts w:hint="eastAsia" w:ascii="宋体" w:hAnsi="宋体" w:cs="宋体"/>
                <w:sz w:val="24"/>
              </w:rPr>
              <w:t>提供针对本项目的售后服务措施</w:t>
            </w:r>
            <w:r>
              <w:rPr>
                <w:rFonts w:hint="eastAsia" w:ascii="宋体" w:hAnsi="宋体" w:cs="宋体"/>
                <w:sz w:val="24"/>
              </w:rPr>
              <w:t>（包括应急措施、人员保障、响应时间1小时）。全部提供且前后一致的得8分，缺项或前后不一致或不提供不得分。</w:t>
            </w:r>
          </w:p>
        </w:tc>
      </w:tr>
      <w:tr w14:paraId="43375E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3" w:type="dxa"/>
            <w:vMerge w:val="continue"/>
            <w:tcBorders>
              <w:left w:val="single" w:color="auto" w:sz="4" w:space="0"/>
            </w:tcBorders>
            <w:noWrap/>
            <w:vAlign w:val="center"/>
          </w:tcPr>
          <w:p w14:paraId="1DE34F86">
            <w:pPr>
              <w:tabs>
                <w:tab w:val="left" w:pos="5130"/>
              </w:tabs>
              <w:adjustRightInd w:val="0"/>
              <w:snapToGrid w:val="0"/>
              <w:spacing w:line="360" w:lineRule="auto"/>
              <w:rPr>
                <w:rFonts w:ascii="宋体" w:hAnsi="宋体" w:cs="宋体"/>
                <w:sz w:val="24"/>
              </w:rPr>
            </w:pPr>
          </w:p>
        </w:tc>
        <w:tc>
          <w:tcPr>
            <w:tcW w:w="1766" w:type="dxa"/>
            <w:noWrap/>
            <w:vAlign w:val="center"/>
          </w:tcPr>
          <w:p w14:paraId="58DD456B">
            <w:pPr>
              <w:snapToGrid w:val="0"/>
              <w:spacing w:line="400" w:lineRule="exact"/>
              <w:jc w:val="center"/>
              <w:rPr>
                <w:rFonts w:ascii="宋体" w:hAnsi="宋体" w:cs="宋体"/>
                <w:sz w:val="24"/>
              </w:rPr>
            </w:pPr>
            <w:r>
              <w:rPr>
                <w:rFonts w:hint="eastAsia" w:ascii="宋体" w:hAnsi="宋体" w:cs="宋体"/>
                <w:kern w:val="0"/>
                <w:sz w:val="24"/>
              </w:rPr>
              <w:t>服务承诺（7分）</w:t>
            </w:r>
          </w:p>
        </w:tc>
        <w:tc>
          <w:tcPr>
            <w:tcW w:w="5521" w:type="dxa"/>
            <w:gridSpan w:val="2"/>
            <w:noWrap/>
            <w:vAlign w:val="center"/>
          </w:tcPr>
          <w:p w14:paraId="4C23F07E">
            <w:pPr>
              <w:snapToGrid w:val="0"/>
              <w:spacing w:line="400" w:lineRule="exact"/>
              <w:jc w:val="left"/>
              <w:rPr>
                <w:rFonts w:ascii="宋体" w:hAnsi="宋体" w:cs="宋体"/>
                <w:sz w:val="24"/>
              </w:rPr>
            </w:pPr>
            <w:r>
              <w:rPr>
                <w:rFonts w:hint="eastAsia" w:ascii="宋体" w:hAnsi="宋体" w:cs="宋体"/>
                <w:kern w:val="0"/>
                <w:sz w:val="24"/>
              </w:rPr>
              <w:t>承诺积极配合采购人工作、为采购人排忧解难，服从安排，按时保质保量完成的服务工作.</w:t>
            </w:r>
            <w:r>
              <w:rPr>
                <w:rFonts w:hint="eastAsia" w:ascii="宋体" w:hAnsi="宋体" w:cs="宋体"/>
                <w:sz w:val="24"/>
              </w:rPr>
              <w:t>全部提供且前后一致的得7分，缺项或前后不一致或不提供不得分。</w:t>
            </w:r>
          </w:p>
        </w:tc>
      </w:tr>
    </w:tbl>
    <w:p w14:paraId="36AAB912">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5C27AC7A">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8861349">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AD67F4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19D75B4D">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813EAC5">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22.7在竞争性磋商期间，供应商不得向竞争性磋商小组成员询问其它供应商竞争性磋商情况，不得进行旨在影响成交结果的活动。供应商需在响应文件中对此项做出声明。</w:t>
      </w:r>
    </w:p>
    <w:p w14:paraId="6EE8A34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6891FCDD">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0B10DE4E">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11BEA7E">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759EE0C9">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DD35C86">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62A43997">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D7A6BDE">
      <w:pPr>
        <w:spacing w:line="720" w:lineRule="auto"/>
        <w:jc w:val="center"/>
        <w:rPr>
          <w:rFonts w:ascii="宋体" w:hAnsi="宋体" w:cs="宋体"/>
          <w:b/>
          <w:sz w:val="24"/>
        </w:rPr>
      </w:pPr>
      <w:r>
        <w:rPr>
          <w:rFonts w:hint="eastAsia" w:ascii="宋体" w:hAnsi="宋体" w:cs="宋体"/>
          <w:b/>
          <w:sz w:val="24"/>
        </w:rPr>
        <w:t>七、成交通知</w:t>
      </w:r>
    </w:p>
    <w:p w14:paraId="10434E9E">
      <w:pPr>
        <w:spacing w:line="560" w:lineRule="exact"/>
        <w:ind w:firstLine="482" w:firstLineChars="200"/>
        <w:rPr>
          <w:rFonts w:ascii="宋体" w:hAnsi="宋体" w:cs="宋体"/>
          <w:b/>
          <w:sz w:val="24"/>
        </w:rPr>
      </w:pPr>
      <w:r>
        <w:rPr>
          <w:rFonts w:hint="eastAsia" w:ascii="宋体" w:hAnsi="宋体" w:cs="宋体"/>
          <w:b/>
          <w:sz w:val="24"/>
        </w:rPr>
        <w:t>24.成交通知</w:t>
      </w:r>
    </w:p>
    <w:p w14:paraId="0018D915">
      <w:pPr>
        <w:pStyle w:val="21"/>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38A47277">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1A39548B">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50A96EF3">
      <w:pPr>
        <w:spacing w:line="720" w:lineRule="auto"/>
        <w:jc w:val="center"/>
        <w:rPr>
          <w:rFonts w:ascii="宋体" w:hAnsi="宋体" w:cs="宋体"/>
          <w:sz w:val="24"/>
        </w:rPr>
      </w:pPr>
      <w:r>
        <w:rPr>
          <w:rFonts w:hint="eastAsia" w:ascii="宋体" w:hAnsi="宋体" w:cs="宋体"/>
          <w:b/>
          <w:sz w:val="24"/>
        </w:rPr>
        <w:t>八、合同授予</w:t>
      </w:r>
    </w:p>
    <w:p w14:paraId="545D7A26">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76454AAE">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408FCBAF">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DC677D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B90EB3">
      <w:pPr>
        <w:spacing w:line="720" w:lineRule="auto"/>
        <w:jc w:val="center"/>
        <w:rPr>
          <w:rFonts w:ascii="宋体" w:hAnsi="宋体" w:cs="宋体"/>
          <w:b/>
          <w:sz w:val="24"/>
        </w:rPr>
      </w:pPr>
      <w:r>
        <w:rPr>
          <w:rFonts w:hint="eastAsia" w:ascii="宋体" w:hAnsi="宋体" w:cs="宋体"/>
          <w:b/>
          <w:sz w:val="24"/>
        </w:rPr>
        <w:t>九、质疑处理</w:t>
      </w:r>
    </w:p>
    <w:p w14:paraId="6E9AF441">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3CC9AE3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8CC3C9A">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66166603">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6A4F2D3">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A36CB72">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6DA8B64">
      <w:pPr>
        <w:pStyle w:val="2"/>
      </w:pPr>
      <w:r>
        <w:rPr>
          <w:rFonts w:hint="eastAsia"/>
        </w:rPr>
        <w:t>第三章 采购项目内容及要求</w:t>
      </w:r>
    </w:p>
    <w:p w14:paraId="4E1454CD">
      <w:pPr>
        <w:spacing w:line="360" w:lineRule="auto"/>
        <w:ind w:firstLine="480" w:firstLineChars="200"/>
        <w:rPr>
          <w:rFonts w:ascii="宋体" w:hAnsi="宋体" w:cs="宋体"/>
          <w:sz w:val="24"/>
          <w:szCs w:val="32"/>
          <w:lang w:val="zh-CN"/>
        </w:rPr>
      </w:pPr>
      <w:r>
        <w:rPr>
          <w:rFonts w:hint="eastAsia" w:ascii="宋体" w:hAnsi="宋体" w:cs="宋体"/>
          <w:sz w:val="24"/>
          <w:szCs w:val="32"/>
        </w:rPr>
        <w:t>1、</w:t>
      </w:r>
      <w:r>
        <w:rPr>
          <w:rFonts w:hint="eastAsia" w:ascii="宋体" w:hAnsi="宋体" w:cs="宋体"/>
          <w:sz w:val="24"/>
          <w:szCs w:val="32"/>
          <w:lang w:val="zh-CN"/>
        </w:rPr>
        <w:t>本项目采购内容：</w:t>
      </w:r>
    </w:p>
    <w:p w14:paraId="37771D2C">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lang w:val="zh-CN"/>
        </w:rPr>
        <w:t>项城市农业农村局2023年项城市7.5万亩高标准农田示范区建设项目竣工第三方验收项目</w:t>
      </w:r>
    </w:p>
    <w:p w14:paraId="78D86B9F">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lang w:val="zh-CN"/>
        </w:rPr>
        <w:t>2、服务内容及要求：</w:t>
      </w:r>
    </w:p>
    <w:p w14:paraId="2253469A">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2.1</w:t>
      </w:r>
      <w:r>
        <w:rPr>
          <w:rStyle w:val="28"/>
          <w:rFonts w:hint="eastAsia" w:ascii="宋体" w:hAnsi="宋体" w:cs="宋体"/>
          <w:color w:val="000000"/>
          <w:sz w:val="24"/>
          <w:lang w:val="zh-CN"/>
        </w:rPr>
        <w:t xml:space="preserve">验收依据 </w:t>
      </w:r>
    </w:p>
    <w:p w14:paraId="3EC3D2D5">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lang w:val="zh-CN"/>
        </w:rPr>
        <w:t xml:space="preserve">（1）《高标准农田检测通则》GB/T 30600-2022； </w:t>
      </w:r>
    </w:p>
    <w:p w14:paraId="153C1CF7">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lang w:val="zh-CN"/>
        </w:rPr>
        <w:t xml:space="preserve">（2）《高标准农田建设评价规范》GB/T 33130-2016； </w:t>
      </w:r>
    </w:p>
    <w:p w14:paraId="6A222F6D">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lang w:val="zh-CN"/>
        </w:rPr>
        <w:t xml:space="preserve">（3）《高标准农田建设标准》NY/T 2148-2012； </w:t>
      </w:r>
    </w:p>
    <w:p w14:paraId="790FE851">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lang w:val="zh-CN"/>
        </w:rPr>
        <w:t xml:space="preserve">（4）《高标准农田建设技术规范》NY/T 2949-2016； </w:t>
      </w:r>
    </w:p>
    <w:p w14:paraId="2A58D5A8">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lang w:val="zh-CN"/>
        </w:rPr>
        <w:t xml:space="preserve">（5）《高标准农田设计标准》T/CECS 1043-2022； </w:t>
      </w:r>
    </w:p>
    <w:p w14:paraId="653DD9FF">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lang w:val="zh-CN"/>
        </w:rPr>
        <w:t xml:space="preserve">（6）《高标准农田建设项目竣工验收办法》农建发〔2021〕5 号； </w:t>
      </w:r>
    </w:p>
    <w:p w14:paraId="68AAA0AF">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 xml:space="preserve">2.2 </w:t>
      </w:r>
      <w:r>
        <w:rPr>
          <w:rStyle w:val="28"/>
          <w:rFonts w:hint="eastAsia" w:ascii="宋体" w:hAnsi="宋体" w:cs="宋体"/>
          <w:color w:val="000000"/>
          <w:sz w:val="24"/>
          <w:lang w:val="zh-CN"/>
        </w:rPr>
        <w:t xml:space="preserve">验收内容及要求 </w:t>
      </w:r>
    </w:p>
    <w:p w14:paraId="114CDA90">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lang w:val="zh-CN"/>
        </w:rPr>
        <w:t xml:space="preserve">对项城市农业农村局2023年项城市7.5万亩高标准农田示范区建设项目竣工第三方验收项目工作。 </w:t>
      </w:r>
    </w:p>
    <w:p w14:paraId="21895B2B">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2.2</w:t>
      </w:r>
      <w:r>
        <w:rPr>
          <w:rStyle w:val="28"/>
          <w:rFonts w:hint="eastAsia" w:ascii="宋体" w:hAnsi="宋体" w:cs="宋体"/>
          <w:color w:val="000000"/>
          <w:sz w:val="24"/>
          <w:lang w:val="zh-CN"/>
        </w:rPr>
        <w:t xml:space="preserve">.1高标准农田项目区总体布置应按当地现代农业生产总体要求和相关规划，统筹安排耕作田块、水、电、路、林等工程设施。 </w:t>
      </w:r>
    </w:p>
    <w:p w14:paraId="421B1CCE">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2.2</w:t>
      </w:r>
      <w:r>
        <w:rPr>
          <w:rStyle w:val="28"/>
          <w:rFonts w:hint="eastAsia" w:ascii="宋体" w:hAnsi="宋体" w:cs="宋体"/>
          <w:color w:val="000000"/>
          <w:sz w:val="24"/>
          <w:lang w:val="zh-CN"/>
        </w:rPr>
        <w:t xml:space="preserve">.2高标准农田项目区应采取农业、水利、林业和生态等综合措施，应合理安排农田设施，实现下列目标： </w:t>
      </w:r>
    </w:p>
    <w:p w14:paraId="00DA9ADE">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lang w:val="zh-CN"/>
        </w:rPr>
        <w:t xml:space="preserve">（1）耕作田块修筑与土壤改良培肥相结合。 </w:t>
      </w:r>
    </w:p>
    <w:p w14:paraId="070CDFC5">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w:t>
      </w:r>
      <w:r>
        <w:rPr>
          <w:rStyle w:val="28"/>
          <w:rFonts w:hint="eastAsia" w:ascii="宋体" w:hAnsi="宋体" w:cs="宋体"/>
          <w:color w:val="000000"/>
          <w:sz w:val="24"/>
          <w:lang w:val="zh-CN"/>
        </w:rPr>
        <w:t xml:space="preserve">2）灌溉排水与节水农业、水土保持相结合。 </w:t>
      </w:r>
    </w:p>
    <w:p w14:paraId="614E62F0">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w:t>
      </w:r>
      <w:r>
        <w:rPr>
          <w:rStyle w:val="28"/>
          <w:rFonts w:hint="eastAsia" w:ascii="宋体" w:hAnsi="宋体" w:cs="宋体"/>
          <w:color w:val="000000"/>
          <w:sz w:val="24"/>
          <w:lang w:val="zh-CN"/>
        </w:rPr>
        <w:t xml:space="preserve">3）田间道路与农业机械化生产、耕地集约化经营相结合。 </w:t>
      </w:r>
    </w:p>
    <w:p w14:paraId="5D2FD519">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w:t>
      </w:r>
      <w:r>
        <w:rPr>
          <w:rStyle w:val="28"/>
          <w:rFonts w:hint="eastAsia" w:ascii="宋体" w:hAnsi="宋体" w:cs="宋体"/>
          <w:color w:val="000000"/>
          <w:sz w:val="24"/>
          <w:lang w:val="zh-CN"/>
        </w:rPr>
        <w:t xml:space="preserve">4）农田防护与生态建设相结合，耕地管护与农田监测相结合。 </w:t>
      </w:r>
    </w:p>
    <w:p w14:paraId="44AA4FF2">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2.2</w:t>
      </w:r>
      <w:r>
        <w:rPr>
          <w:rStyle w:val="28"/>
          <w:rFonts w:hint="eastAsia" w:ascii="宋体" w:hAnsi="宋体" w:cs="宋体"/>
          <w:color w:val="000000"/>
          <w:sz w:val="24"/>
          <w:lang w:val="zh-CN"/>
        </w:rPr>
        <w:t xml:space="preserve">.3高标准农田项目区布置应以耕作田块为基本单元，合理布置与耕作田块相适应的田间灌溉与排水、田间道路、农田防护林、农田生态环境、农田信息化等设施， 并应符合下列规定： </w:t>
      </w:r>
    </w:p>
    <w:p w14:paraId="2FC5BD6B">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(1)</w:t>
      </w:r>
      <w:r>
        <w:rPr>
          <w:rStyle w:val="28"/>
          <w:rFonts w:hint="eastAsia" w:ascii="宋体" w:hAnsi="宋体" w:cs="宋体"/>
          <w:color w:val="000000"/>
          <w:sz w:val="24"/>
          <w:lang w:val="zh-CN"/>
        </w:rPr>
        <w:t xml:space="preserve">平原区宜选择条田布置方式。 </w:t>
      </w:r>
    </w:p>
    <w:p w14:paraId="551FC3DA">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(2)</w:t>
      </w:r>
      <w:r>
        <w:rPr>
          <w:rStyle w:val="28"/>
          <w:rFonts w:hint="eastAsia" w:ascii="宋体" w:hAnsi="宋体" w:cs="宋体"/>
          <w:color w:val="000000"/>
          <w:sz w:val="24"/>
          <w:lang w:val="zh-CN"/>
        </w:rPr>
        <w:t xml:space="preserve">布置方式，并应满足机械耕作要求。 </w:t>
      </w:r>
    </w:p>
    <w:p w14:paraId="2D7E3A40">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(3)</w:t>
      </w:r>
      <w:r>
        <w:rPr>
          <w:rStyle w:val="28"/>
          <w:rFonts w:hint="eastAsia" w:ascii="宋体" w:hAnsi="宋体" w:cs="宋体"/>
          <w:color w:val="000000"/>
          <w:sz w:val="24"/>
          <w:lang w:val="zh-CN"/>
        </w:rPr>
        <w:t xml:space="preserve">单项工程设施布局设计，在平原区应以建设标准化条田为主，以绿植打造现代农田景观。 </w:t>
      </w:r>
    </w:p>
    <w:p w14:paraId="528D6256">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2.2</w:t>
      </w:r>
      <w:r>
        <w:rPr>
          <w:rStyle w:val="28"/>
          <w:rFonts w:hint="eastAsia" w:ascii="宋体" w:hAnsi="宋体" w:cs="宋体"/>
          <w:color w:val="000000"/>
          <w:sz w:val="24"/>
          <w:lang w:val="zh-CN"/>
        </w:rPr>
        <w:t xml:space="preserve">.4耕作田块、水、电、路布置应符合下列规定： </w:t>
      </w:r>
    </w:p>
    <w:p w14:paraId="4050833D">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(1)</w:t>
      </w:r>
      <w:r>
        <w:rPr>
          <w:rStyle w:val="28"/>
          <w:rFonts w:hint="eastAsia" w:ascii="宋体" w:hAnsi="宋体" w:cs="宋体"/>
          <w:color w:val="000000"/>
          <w:sz w:val="24"/>
          <w:lang w:val="zh-CN"/>
        </w:rPr>
        <w:t xml:space="preserve">耕作田块规模应根据地形条件、土地平整工程量、边坡稳定情况、 田块宽度对灌溉渠道和田间道路工程量的影响等因素，经技术经济比较确定。 </w:t>
      </w:r>
    </w:p>
    <w:p w14:paraId="0D93DBA8">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(2)</w:t>
      </w:r>
      <w:r>
        <w:rPr>
          <w:rStyle w:val="28"/>
          <w:rFonts w:hint="eastAsia" w:ascii="宋体" w:hAnsi="宋体" w:cs="宋体"/>
          <w:color w:val="000000"/>
          <w:sz w:val="24"/>
          <w:lang w:val="zh-CN"/>
        </w:rPr>
        <w:t xml:space="preserve">耕作田块规模应与多样化现代农业经营形式及农业生产经营组织相适应。 </w:t>
      </w:r>
    </w:p>
    <w:p w14:paraId="6AEAEE68">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(3)</w:t>
      </w:r>
      <w:r>
        <w:rPr>
          <w:rStyle w:val="28"/>
          <w:rFonts w:hint="eastAsia" w:ascii="宋体" w:hAnsi="宋体" w:cs="宋体"/>
          <w:color w:val="000000"/>
          <w:sz w:val="24"/>
          <w:lang w:val="zh-CN"/>
        </w:rPr>
        <w:t xml:space="preserve">耕作田块规模变化不应对大型机械作业造成影响。 </w:t>
      </w:r>
    </w:p>
    <w:p w14:paraId="1B4911AE">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(4)</w:t>
      </w:r>
      <w:r>
        <w:rPr>
          <w:rStyle w:val="28"/>
          <w:rFonts w:hint="eastAsia" w:ascii="宋体" w:hAnsi="宋体" w:cs="宋体"/>
          <w:color w:val="000000"/>
          <w:sz w:val="24"/>
          <w:lang w:val="zh-CN"/>
        </w:rPr>
        <w:t xml:space="preserve">田间灌溉与排水工程、田间道路建设应满足现代农业生产发展的求， 并应与水利、道路基础设施相衔接，不宜改变骨干灌溉与排水渠（沟）系及公路布局。 </w:t>
      </w:r>
    </w:p>
    <w:p w14:paraId="151638B3">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(5)</w:t>
      </w:r>
      <w:r>
        <w:rPr>
          <w:rStyle w:val="28"/>
          <w:rFonts w:hint="eastAsia" w:ascii="宋体" w:hAnsi="宋体" w:cs="宋体"/>
          <w:color w:val="000000"/>
          <w:sz w:val="24"/>
          <w:lang w:val="zh-CN"/>
        </w:rPr>
        <w:t xml:space="preserve">耕作田块、水、电、路布置应与农村生活环境建设相协调。 </w:t>
      </w:r>
    </w:p>
    <w:p w14:paraId="2E6105C3">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2.2</w:t>
      </w:r>
      <w:r>
        <w:rPr>
          <w:rStyle w:val="28"/>
          <w:rFonts w:hint="eastAsia" w:ascii="宋体" w:hAnsi="宋体" w:cs="宋体"/>
          <w:color w:val="000000"/>
          <w:sz w:val="24"/>
          <w:lang w:val="zh-CN"/>
        </w:rPr>
        <w:t>.5当高标准农田项目区的自然条件差别较大时，应提出分区建设方案和工程建设内容，拟定分区工程建设标准。当农业生产有特殊要求时，也可提出分区建设内容和标准。</w:t>
      </w:r>
    </w:p>
    <w:p w14:paraId="4FECA222">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2.2</w:t>
      </w:r>
      <w:r>
        <w:rPr>
          <w:rStyle w:val="28"/>
          <w:rFonts w:hint="eastAsia" w:ascii="宋体" w:hAnsi="宋体" w:cs="宋体"/>
          <w:color w:val="000000"/>
          <w:sz w:val="24"/>
          <w:lang w:val="zh-CN"/>
        </w:rPr>
        <w:t xml:space="preserve">.6高标准农田设施布置应提出多种方案，并应经技术经济比较确定。 </w:t>
      </w:r>
    </w:p>
    <w:p w14:paraId="6CC3992F">
      <w:pPr>
        <w:spacing w:after="120" w:line="415" w:lineRule="auto"/>
        <w:ind w:firstLine="480" w:firstLineChars="200"/>
        <w:rPr>
          <w:rStyle w:val="28"/>
          <w:rFonts w:ascii="宋体" w:hAnsi="宋体" w:cs="宋体"/>
          <w:color w:val="000000"/>
          <w:sz w:val="24"/>
          <w:lang w:val="zh-CN"/>
        </w:rPr>
      </w:pPr>
      <w:r>
        <w:rPr>
          <w:rStyle w:val="28"/>
          <w:rFonts w:hint="eastAsia" w:ascii="宋体" w:hAnsi="宋体" w:cs="宋体"/>
          <w:color w:val="000000"/>
          <w:sz w:val="24"/>
        </w:rPr>
        <w:t>2.2</w:t>
      </w:r>
      <w:r>
        <w:rPr>
          <w:rStyle w:val="28"/>
          <w:rFonts w:hint="eastAsia" w:ascii="宋体" w:hAnsi="宋体" w:cs="宋体"/>
          <w:color w:val="000000"/>
          <w:sz w:val="24"/>
          <w:lang w:val="zh-CN"/>
        </w:rPr>
        <w:t>.7农田气象、土壤墒情、土壤肥力、地下水、面源污染、病虫害和安全监测等动态监测设施， 宜按高标准农田信息化建设要求合理布置。</w:t>
      </w:r>
    </w:p>
    <w:p w14:paraId="587D42E3">
      <w:pPr>
        <w:spacing w:after="120" w:line="415" w:lineRule="auto"/>
        <w:ind w:firstLine="480" w:firstLineChars="200"/>
        <w:rPr>
          <w:rStyle w:val="28"/>
          <w:rFonts w:ascii="宋体" w:hAnsi="宋体" w:cs="宋体"/>
          <w:color w:val="000000"/>
          <w:sz w:val="24"/>
        </w:rPr>
      </w:pPr>
      <w:r>
        <w:rPr>
          <w:rStyle w:val="28"/>
          <w:rFonts w:hint="eastAsia" w:ascii="宋体" w:hAnsi="宋体" w:cs="宋体"/>
          <w:color w:val="000000"/>
          <w:sz w:val="24"/>
        </w:rPr>
        <w:t>2.3验收范围：</w:t>
      </w:r>
    </w:p>
    <w:p w14:paraId="6D68E8D3">
      <w:pPr>
        <w:spacing w:after="120" w:line="415" w:lineRule="auto"/>
        <w:ind w:firstLine="480" w:firstLineChars="200"/>
        <w:rPr>
          <w:rStyle w:val="28"/>
          <w:rFonts w:ascii="宋体" w:hAnsi="宋体" w:cs="宋体"/>
          <w:color w:val="000000"/>
          <w:sz w:val="24"/>
        </w:rPr>
      </w:pPr>
      <w:r>
        <w:rPr>
          <w:rStyle w:val="28"/>
          <w:rFonts w:hint="eastAsia" w:ascii="宋体" w:hAnsi="宋体" w:cs="宋体"/>
          <w:color w:val="000000"/>
          <w:sz w:val="24"/>
        </w:rPr>
        <w:t>项城市秣陵镇、三店镇3.5万亩高标准农田示范区建设项目涉及到秣陵镇西关村、吴场村、夏营村、大凡村、西陈村、骨头塚村、王路口村、李阁村、三里店村、周池村10个行政村；三店镇三店村、大丁村、新寨村、李庄村、田集村、杨楼村、盛营村、黄庄村、夏庄村9个行政村：2个乡镇共计19个行政村。新建高标准农田示范区总面积35000亩，新增高效节水灌溉35000亩。</w:t>
      </w:r>
    </w:p>
    <w:p w14:paraId="30010837">
      <w:pPr>
        <w:spacing w:after="120" w:line="415" w:lineRule="auto"/>
        <w:ind w:firstLine="480" w:firstLineChars="200"/>
        <w:rPr>
          <w:rStyle w:val="28"/>
          <w:rFonts w:ascii="宋体" w:hAnsi="宋体" w:cs="宋体"/>
          <w:color w:val="000000"/>
          <w:sz w:val="24"/>
        </w:rPr>
      </w:pPr>
      <w:r>
        <w:rPr>
          <w:rStyle w:val="28"/>
          <w:rFonts w:hint="eastAsia" w:ascii="宋体" w:hAnsi="宋体" w:cs="宋体"/>
          <w:color w:val="000000"/>
          <w:sz w:val="24"/>
        </w:rPr>
        <w:t>项城市丁集镇、高寺镇4万亩高标准农田示范区建设项目涉及到丁集镇陈营村、李楼村、刘堂村、龙王庙村、石楼村、田庙村、田土屯村、田营村、王官桥村、西街、小李庄村11个行政村：高寺镇白衣阁村、曹坡村、黄冢村、桥北头村、孙堂村、瓦房村、袁庄村、张老家村、张营村9个行政村；2个乡镇共计20个行政村。新建高标准农田示范区总面积40000亩，新增高效节水灌溉40000亩。</w:t>
      </w:r>
    </w:p>
    <w:p w14:paraId="69B247F0">
      <w:pPr>
        <w:pStyle w:val="21"/>
        <w:ind w:firstLine="0" w:firstLineChars="0"/>
        <w:rPr>
          <w:rFonts w:ascii="宋体" w:hAnsi="宋体" w:cs="宋体"/>
          <w:sz w:val="24"/>
        </w:rPr>
      </w:pPr>
      <w:r>
        <w:rPr>
          <w:rFonts w:hint="eastAsia" w:ascii="宋体" w:hAnsi="宋体" w:cs="宋体"/>
          <w:sz w:val="24"/>
        </w:rPr>
        <w:t xml:space="preserve">   2.4：供应商对其提供的产品出具《关于符合本国产品标准的声明函》或财政部会同有关部门规定的有关证明文件。</w:t>
      </w:r>
    </w:p>
    <w:p w14:paraId="19028628">
      <w:pPr>
        <w:pStyle w:val="21"/>
        <w:ind w:firstLine="0" w:firstLineChars="0"/>
        <w:rPr>
          <w:rFonts w:ascii="宋体" w:hAnsi="宋体" w:cs="宋体"/>
          <w:sz w:val="24"/>
        </w:rPr>
      </w:pPr>
    </w:p>
    <w:p w14:paraId="07F20E92">
      <w:pPr>
        <w:pStyle w:val="21"/>
        <w:ind w:firstLine="0" w:firstLineChars="0"/>
        <w:rPr>
          <w:rFonts w:ascii="宋体" w:hAnsi="宋体" w:cs="宋体"/>
          <w:sz w:val="24"/>
        </w:rPr>
      </w:pPr>
    </w:p>
    <w:p w14:paraId="71582D56">
      <w:pPr>
        <w:pStyle w:val="21"/>
        <w:ind w:firstLine="0" w:firstLineChars="0"/>
        <w:rPr>
          <w:rFonts w:ascii="宋体" w:hAnsi="宋体" w:cs="宋体"/>
          <w:sz w:val="24"/>
        </w:rPr>
      </w:pPr>
    </w:p>
    <w:p w14:paraId="1C247C2F">
      <w:pPr>
        <w:pStyle w:val="21"/>
        <w:ind w:firstLine="0" w:firstLineChars="0"/>
        <w:rPr>
          <w:rFonts w:ascii="宋体" w:hAnsi="宋体" w:cs="宋体"/>
          <w:sz w:val="24"/>
        </w:rPr>
      </w:pPr>
    </w:p>
    <w:p w14:paraId="210916A4">
      <w:pPr>
        <w:pStyle w:val="21"/>
        <w:ind w:firstLine="0" w:firstLineChars="0"/>
        <w:rPr>
          <w:rFonts w:ascii="宋体" w:hAnsi="宋体" w:cs="宋体"/>
          <w:sz w:val="24"/>
        </w:rPr>
      </w:pPr>
    </w:p>
    <w:p w14:paraId="4C0FF58F">
      <w:pPr>
        <w:pStyle w:val="21"/>
        <w:ind w:firstLine="0" w:firstLineChars="0"/>
        <w:rPr>
          <w:rFonts w:ascii="宋体" w:hAnsi="宋体" w:cs="宋体"/>
          <w:sz w:val="24"/>
        </w:rPr>
      </w:pPr>
    </w:p>
    <w:p w14:paraId="71F0931B">
      <w:pPr>
        <w:pStyle w:val="21"/>
        <w:ind w:firstLine="0" w:firstLineChars="0"/>
        <w:rPr>
          <w:rFonts w:ascii="宋体" w:hAnsi="宋体" w:cs="宋体"/>
          <w:sz w:val="24"/>
        </w:rPr>
      </w:pPr>
    </w:p>
    <w:p w14:paraId="24C9ECA5">
      <w:pPr>
        <w:pStyle w:val="21"/>
        <w:ind w:firstLine="0" w:firstLineChars="0"/>
        <w:rPr>
          <w:rFonts w:ascii="宋体" w:hAnsi="宋体" w:cs="宋体"/>
          <w:sz w:val="24"/>
        </w:rPr>
      </w:pPr>
    </w:p>
    <w:p w14:paraId="2EFCF765">
      <w:pPr>
        <w:pStyle w:val="21"/>
        <w:ind w:firstLine="0" w:firstLineChars="0"/>
        <w:rPr>
          <w:rFonts w:ascii="宋体" w:hAnsi="宋体" w:cs="宋体"/>
          <w:sz w:val="24"/>
        </w:rPr>
      </w:pPr>
    </w:p>
    <w:p w14:paraId="094E4971">
      <w:pPr>
        <w:pStyle w:val="21"/>
        <w:ind w:firstLine="0" w:firstLineChars="0"/>
        <w:rPr>
          <w:rFonts w:ascii="宋体" w:hAnsi="宋体" w:cs="宋体"/>
          <w:sz w:val="24"/>
        </w:rPr>
      </w:pPr>
    </w:p>
    <w:p w14:paraId="2409952B">
      <w:pPr>
        <w:pStyle w:val="21"/>
        <w:ind w:firstLine="0" w:firstLineChars="0"/>
        <w:rPr>
          <w:rFonts w:ascii="宋体" w:hAnsi="宋体" w:cs="宋体"/>
          <w:sz w:val="24"/>
        </w:rPr>
      </w:pPr>
    </w:p>
    <w:p w14:paraId="720E1794">
      <w:pPr>
        <w:pStyle w:val="21"/>
        <w:ind w:firstLine="0" w:firstLineChars="0"/>
        <w:rPr>
          <w:rFonts w:ascii="宋体" w:hAnsi="宋体" w:cs="宋体"/>
          <w:sz w:val="24"/>
        </w:rPr>
      </w:pPr>
    </w:p>
    <w:p w14:paraId="0BDCB88A">
      <w:pPr>
        <w:pStyle w:val="21"/>
        <w:ind w:firstLine="0" w:firstLineChars="0"/>
        <w:rPr>
          <w:rFonts w:ascii="宋体" w:hAnsi="宋体" w:cs="宋体"/>
          <w:sz w:val="24"/>
        </w:rPr>
      </w:pPr>
    </w:p>
    <w:p w14:paraId="7F602BEA">
      <w:pPr>
        <w:pStyle w:val="21"/>
        <w:ind w:firstLine="0" w:firstLineChars="0"/>
        <w:rPr>
          <w:rFonts w:ascii="宋体" w:hAnsi="宋体" w:cs="宋体"/>
          <w:sz w:val="24"/>
        </w:rPr>
      </w:pPr>
    </w:p>
    <w:p w14:paraId="7CE5390F">
      <w:pPr>
        <w:pStyle w:val="2"/>
      </w:pPr>
      <w:r>
        <w:rPr>
          <w:rFonts w:hint="eastAsia"/>
        </w:rPr>
        <w:t>第四章  响应性文件内容及格式</w:t>
      </w:r>
    </w:p>
    <w:p w14:paraId="3CDE4AF7">
      <w:pPr>
        <w:widowControl/>
        <w:spacing w:line="520" w:lineRule="exact"/>
        <w:ind w:firstLine="480" w:firstLineChars="200"/>
        <w:jc w:val="center"/>
        <w:rPr>
          <w:rFonts w:ascii="宋体" w:hAnsi="宋体" w:cs="宋体"/>
          <w:sz w:val="24"/>
        </w:rPr>
      </w:pPr>
    </w:p>
    <w:p w14:paraId="5CC1D2A4">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54B20C3B">
      <w:pPr>
        <w:spacing w:line="560" w:lineRule="exact"/>
        <w:ind w:firstLine="482" w:firstLineChars="200"/>
        <w:rPr>
          <w:rFonts w:ascii="宋体" w:hAnsi="宋体" w:cs="宋体"/>
          <w:b/>
          <w:sz w:val="24"/>
        </w:rPr>
      </w:pPr>
      <w:r>
        <w:rPr>
          <w:rFonts w:hint="eastAsia" w:ascii="宋体" w:hAnsi="宋体" w:cs="宋体"/>
          <w:b/>
          <w:sz w:val="24"/>
        </w:rPr>
        <w:t>重要提示：</w:t>
      </w:r>
    </w:p>
    <w:p w14:paraId="0F73D903">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3F4420CF">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5075C8B5">
      <w:pPr>
        <w:snapToGrid w:val="0"/>
        <w:jc w:val="left"/>
        <w:rPr>
          <w:rFonts w:ascii="宋体" w:hAnsi="宋体" w:cs="宋体"/>
          <w:sz w:val="24"/>
        </w:rPr>
      </w:pPr>
    </w:p>
    <w:p w14:paraId="19757469">
      <w:pPr>
        <w:snapToGrid w:val="0"/>
        <w:jc w:val="left"/>
        <w:rPr>
          <w:rFonts w:ascii="宋体" w:hAnsi="宋体" w:cs="宋体"/>
          <w:sz w:val="24"/>
        </w:rPr>
      </w:pPr>
    </w:p>
    <w:p w14:paraId="59F2E8ED">
      <w:pPr>
        <w:snapToGrid w:val="0"/>
        <w:jc w:val="left"/>
        <w:rPr>
          <w:rFonts w:ascii="宋体" w:hAnsi="宋体" w:cs="宋体"/>
          <w:sz w:val="24"/>
        </w:rPr>
      </w:pPr>
    </w:p>
    <w:p w14:paraId="5A0DC5A4">
      <w:pPr>
        <w:snapToGrid w:val="0"/>
        <w:jc w:val="left"/>
        <w:rPr>
          <w:rFonts w:ascii="宋体" w:hAnsi="宋体" w:cs="宋体"/>
          <w:sz w:val="24"/>
        </w:rPr>
      </w:pPr>
    </w:p>
    <w:p w14:paraId="274FD96F">
      <w:pPr>
        <w:snapToGrid w:val="0"/>
        <w:jc w:val="left"/>
        <w:rPr>
          <w:rFonts w:ascii="宋体" w:hAnsi="宋体" w:cs="宋体"/>
          <w:sz w:val="24"/>
        </w:rPr>
      </w:pPr>
    </w:p>
    <w:p w14:paraId="37CDAA6A">
      <w:pPr>
        <w:snapToGrid w:val="0"/>
        <w:jc w:val="left"/>
        <w:rPr>
          <w:rFonts w:ascii="宋体" w:hAnsi="宋体" w:cs="宋体"/>
          <w:sz w:val="24"/>
        </w:rPr>
      </w:pPr>
    </w:p>
    <w:p w14:paraId="5D80A8E0">
      <w:pPr>
        <w:snapToGrid w:val="0"/>
        <w:jc w:val="left"/>
        <w:rPr>
          <w:rFonts w:ascii="宋体" w:hAnsi="宋体" w:cs="宋体"/>
          <w:sz w:val="24"/>
        </w:rPr>
      </w:pPr>
    </w:p>
    <w:p w14:paraId="5C599EC8">
      <w:pPr>
        <w:snapToGrid w:val="0"/>
        <w:jc w:val="left"/>
        <w:rPr>
          <w:rFonts w:ascii="宋体" w:hAnsi="宋体" w:cs="宋体"/>
          <w:sz w:val="24"/>
        </w:rPr>
      </w:pPr>
    </w:p>
    <w:p w14:paraId="3FCE2F9A">
      <w:pPr>
        <w:snapToGrid w:val="0"/>
        <w:jc w:val="left"/>
        <w:rPr>
          <w:rFonts w:ascii="宋体" w:hAnsi="宋体" w:cs="宋体"/>
          <w:sz w:val="24"/>
        </w:rPr>
      </w:pPr>
    </w:p>
    <w:p w14:paraId="5FBCC4B1">
      <w:pPr>
        <w:snapToGrid w:val="0"/>
        <w:jc w:val="left"/>
        <w:rPr>
          <w:rFonts w:ascii="宋体" w:hAnsi="宋体" w:cs="宋体"/>
          <w:sz w:val="24"/>
        </w:rPr>
      </w:pPr>
    </w:p>
    <w:p w14:paraId="786ABB9C">
      <w:pPr>
        <w:snapToGrid w:val="0"/>
        <w:jc w:val="left"/>
        <w:rPr>
          <w:rFonts w:ascii="宋体" w:hAnsi="宋体" w:cs="宋体"/>
          <w:sz w:val="24"/>
        </w:rPr>
      </w:pPr>
    </w:p>
    <w:p w14:paraId="03FAE2D8">
      <w:pPr>
        <w:snapToGrid w:val="0"/>
        <w:jc w:val="left"/>
        <w:rPr>
          <w:rFonts w:ascii="宋体" w:hAnsi="宋体" w:cs="宋体"/>
          <w:sz w:val="24"/>
        </w:rPr>
      </w:pPr>
    </w:p>
    <w:p w14:paraId="20A1871D">
      <w:pPr>
        <w:snapToGrid w:val="0"/>
        <w:jc w:val="left"/>
        <w:rPr>
          <w:rFonts w:ascii="宋体" w:hAnsi="宋体" w:cs="宋体"/>
          <w:sz w:val="24"/>
        </w:rPr>
      </w:pPr>
    </w:p>
    <w:p w14:paraId="098CEF04">
      <w:pPr>
        <w:snapToGrid w:val="0"/>
        <w:jc w:val="left"/>
        <w:rPr>
          <w:rFonts w:ascii="宋体" w:hAnsi="宋体" w:cs="宋体"/>
          <w:sz w:val="24"/>
        </w:rPr>
      </w:pPr>
    </w:p>
    <w:p w14:paraId="2BE8E2DF">
      <w:pPr>
        <w:pStyle w:val="17"/>
        <w:ind w:firstLine="480"/>
        <w:rPr>
          <w:rFonts w:ascii="宋体" w:hAnsi="宋体" w:eastAsia="宋体" w:cs="宋体"/>
          <w:sz w:val="24"/>
        </w:rPr>
      </w:pPr>
    </w:p>
    <w:p w14:paraId="2D566301">
      <w:pPr>
        <w:pStyle w:val="17"/>
        <w:ind w:firstLine="480"/>
        <w:rPr>
          <w:rFonts w:ascii="宋体" w:hAnsi="宋体" w:eastAsia="宋体" w:cs="宋体"/>
          <w:sz w:val="24"/>
        </w:rPr>
      </w:pPr>
    </w:p>
    <w:p w14:paraId="04E3DB74">
      <w:pPr>
        <w:pStyle w:val="17"/>
        <w:ind w:firstLine="480"/>
        <w:rPr>
          <w:rFonts w:ascii="宋体" w:hAnsi="宋体" w:eastAsia="宋体" w:cs="宋体"/>
          <w:sz w:val="24"/>
        </w:rPr>
      </w:pPr>
    </w:p>
    <w:p w14:paraId="31B2EBC7">
      <w:pPr>
        <w:pStyle w:val="17"/>
        <w:ind w:firstLine="480"/>
        <w:rPr>
          <w:rFonts w:ascii="宋体" w:hAnsi="宋体" w:eastAsia="宋体" w:cs="宋体"/>
          <w:sz w:val="24"/>
        </w:rPr>
      </w:pPr>
    </w:p>
    <w:p w14:paraId="2C8DEA83">
      <w:pPr>
        <w:snapToGrid w:val="0"/>
        <w:jc w:val="left"/>
        <w:rPr>
          <w:rFonts w:ascii="宋体" w:hAnsi="宋体" w:cs="宋体"/>
          <w:sz w:val="24"/>
        </w:rPr>
      </w:pPr>
    </w:p>
    <w:p w14:paraId="444FD6BF">
      <w:pPr>
        <w:snapToGrid w:val="0"/>
        <w:jc w:val="left"/>
        <w:rPr>
          <w:rFonts w:ascii="宋体" w:hAnsi="宋体" w:cs="宋体"/>
          <w:sz w:val="24"/>
        </w:rPr>
      </w:pPr>
    </w:p>
    <w:p w14:paraId="5FA91E5C">
      <w:pPr>
        <w:snapToGrid w:val="0"/>
        <w:jc w:val="left"/>
        <w:rPr>
          <w:rFonts w:ascii="宋体" w:hAnsi="宋体" w:cs="宋体"/>
          <w:sz w:val="24"/>
        </w:rPr>
      </w:pPr>
    </w:p>
    <w:p w14:paraId="3AB2BE9A">
      <w:pPr>
        <w:snapToGrid w:val="0"/>
        <w:jc w:val="left"/>
        <w:rPr>
          <w:rFonts w:ascii="宋体" w:hAnsi="宋体" w:cs="宋体"/>
          <w:sz w:val="24"/>
        </w:rPr>
      </w:pPr>
    </w:p>
    <w:p w14:paraId="552B68C1">
      <w:pPr>
        <w:snapToGrid w:val="0"/>
        <w:jc w:val="left"/>
        <w:rPr>
          <w:rFonts w:ascii="宋体" w:hAnsi="宋体" w:cs="宋体"/>
          <w:sz w:val="24"/>
        </w:rPr>
      </w:pPr>
    </w:p>
    <w:p w14:paraId="094CAB2B">
      <w:pPr>
        <w:snapToGrid w:val="0"/>
        <w:jc w:val="left"/>
        <w:rPr>
          <w:rFonts w:ascii="宋体" w:hAnsi="宋体" w:cs="宋体"/>
          <w:sz w:val="24"/>
        </w:rPr>
      </w:pPr>
    </w:p>
    <w:p w14:paraId="66653F82">
      <w:pPr>
        <w:snapToGrid w:val="0"/>
        <w:jc w:val="left"/>
        <w:rPr>
          <w:rFonts w:ascii="宋体" w:hAnsi="宋体" w:cs="宋体"/>
          <w:sz w:val="24"/>
        </w:rPr>
      </w:pPr>
    </w:p>
    <w:p w14:paraId="47D7AB92">
      <w:pPr>
        <w:spacing w:line="360" w:lineRule="auto"/>
        <w:jc w:val="left"/>
        <w:rPr>
          <w:rFonts w:ascii="宋体" w:hAnsi="宋体" w:cs="宋体"/>
          <w:sz w:val="24"/>
        </w:rPr>
      </w:pPr>
    </w:p>
    <w:p w14:paraId="417FD467">
      <w:pPr>
        <w:spacing w:line="360" w:lineRule="auto"/>
        <w:jc w:val="left"/>
        <w:rPr>
          <w:rFonts w:ascii="宋体" w:hAnsi="宋体" w:cs="宋体"/>
          <w:sz w:val="24"/>
        </w:rPr>
      </w:pPr>
    </w:p>
    <w:p w14:paraId="7DB144AF">
      <w:pPr>
        <w:pStyle w:val="7"/>
      </w:pPr>
    </w:p>
    <w:p w14:paraId="6B512653">
      <w:pPr>
        <w:spacing w:line="360" w:lineRule="auto"/>
        <w:jc w:val="left"/>
        <w:rPr>
          <w:rFonts w:ascii="宋体" w:hAnsi="宋体" w:cs="宋体"/>
          <w:sz w:val="24"/>
        </w:rPr>
      </w:pPr>
      <w:r>
        <w:rPr>
          <w:rFonts w:hint="eastAsia" w:ascii="宋体" w:hAnsi="宋体" w:cs="宋体"/>
          <w:sz w:val="24"/>
        </w:rPr>
        <w:t>格式2-1</w:t>
      </w:r>
    </w:p>
    <w:p w14:paraId="4B394FE9">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29088818">
      <w:pPr>
        <w:pStyle w:val="21"/>
        <w:ind w:firstLine="210"/>
      </w:pPr>
    </w:p>
    <w:p w14:paraId="11354D73">
      <w:pPr>
        <w:spacing w:line="360" w:lineRule="auto"/>
        <w:jc w:val="left"/>
        <w:rPr>
          <w:rFonts w:ascii="宋体" w:hAnsi="宋体" w:cs="宋体"/>
          <w:sz w:val="24"/>
        </w:rPr>
      </w:pPr>
    </w:p>
    <w:p w14:paraId="6D04A105">
      <w:pPr>
        <w:spacing w:line="360" w:lineRule="auto"/>
        <w:jc w:val="left"/>
        <w:rPr>
          <w:rFonts w:ascii="宋体" w:hAnsi="宋体" w:cs="宋体"/>
          <w:sz w:val="24"/>
        </w:rPr>
      </w:pPr>
    </w:p>
    <w:p w14:paraId="66357C57">
      <w:pPr>
        <w:spacing w:line="360" w:lineRule="auto"/>
        <w:jc w:val="left"/>
        <w:rPr>
          <w:rFonts w:ascii="宋体" w:hAnsi="宋体" w:cs="宋体"/>
          <w:sz w:val="24"/>
        </w:rPr>
      </w:pPr>
    </w:p>
    <w:p w14:paraId="0845E745">
      <w:pPr>
        <w:spacing w:line="360" w:lineRule="auto"/>
        <w:jc w:val="left"/>
        <w:rPr>
          <w:rFonts w:ascii="宋体" w:hAnsi="宋体" w:cs="宋体"/>
          <w:sz w:val="24"/>
        </w:rPr>
      </w:pPr>
    </w:p>
    <w:p w14:paraId="6E33B999">
      <w:pPr>
        <w:spacing w:line="360" w:lineRule="auto"/>
        <w:jc w:val="left"/>
        <w:rPr>
          <w:rFonts w:ascii="宋体" w:hAnsi="宋体" w:cs="宋体"/>
          <w:sz w:val="24"/>
        </w:rPr>
      </w:pPr>
    </w:p>
    <w:p w14:paraId="2FF49C7D">
      <w:pPr>
        <w:spacing w:line="360" w:lineRule="auto"/>
        <w:jc w:val="left"/>
        <w:rPr>
          <w:rFonts w:ascii="宋体" w:hAnsi="宋体" w:cs="宋体"/>
          <w:sz w:val="24"/>
        </w:rPr>
      </w:pPr>
    </w:p>
    <w:p w14:paraId="202F617A">
      <w:pPr>
        <w:spacing w:line="360" w:lineRule="auto"/>
        <w:jc w:val="left"/>
        <w:rPr>
          <w:rFonts w:ascii="宋体" w:hAnsi="宋体" w:cs="宋体"/>
          <w:sz w:val="24"/>
        </w:rPr>
      </w:pPr>
    </w:p>
    <w:p w14:paraId="2620FE56">
      <w:pPr>
        <w:spacing w:line="360" w:lineRule="auto"/>
        <w:jc w:val="left"/>
        <w:rPr>
          <w:rFonts w:ascii="宋体" w:hAnsi="宋体" w:cs="宋体"/>
          <w:sz w:val="24"/>
        </w:rPr>
      </w:pPr>
    </w:p>
    <w:p w14:paraId="4A6C075A">
      <w:pPr>
        <w:spacing w:line="360" w:lineRule="auto"/>
        <w:jc w:val="left"/>
        <w:rPr>
          <w:rFonts w:ascii="宋体" w:hAnsi="宋体" w:cs="宋体"/>
          <w:sz w:val="24"/>
        </w:rPr>
      </w:pPr>
    </w:p>
    <w:p w14:paraId="2D65FDCE">
      <w:pPr>
        <w:spacing w:line="360" w:lineRule="auto"/>
        <w:jc w:val="left"/>
        <w:rPr>
          <w:rFonts w:ascii="宋体" w:hAnsi="宋体" w:cs="宋体"/>
          <w:sz w:val="24"/>
        </w:rPr>
      </w:pPr>
    </w:p>
    <w:p w14:paraId="3036822C">
      <w:pPr>
        <w:spacing w:line="360" w:lineRule="auto"/>
        <w:jc w:val="left"/>
        <w:rPr>
          <w:rFonts w:ascii="宋体" w:hAnsi="宋体" w:cs="宋体"/>
          <w:sz w:val="24"/>
        </w:rPr>
      </w:pPr>
    </w:p>
    <w:p w14:paraId="5398ED4E">
      <w:pPr>
        <w:spacing w:line="360" w:lineRule="auto"/>
        <w:jc w:val="left"/>
        <w:rPr>
          <w:rFonts w:ascii="宋体" w:hAnsi="宋体" w:cs="宋体"/>
          <w:sz w:val="24"/>
        </w:rPr>
      </w:pPr>
    </w:p>
    <w:p w14:paraId="699E2964">
      <w:pPr>
        <w:spacing w:line="360" w:lineRule="auto"/>
        <w:jc w:val="left"/>
        <w:rPr>
          <w:rFonts w:ascii="宋体" w:hAnsi="宋体" w:cs="宋体"/>
          <w:sz w:val="24"/>
        </w:rPr>
      </w:pPr>
    </w:p>
    <w:p w14:paraId="1B8CA586">
      <w:pPr>
        <w:spacing w:line="360" w:lineRule="auto"/>
        <w:jc w:val="left"/>
        <w:rPr>
          <w:rFonts w:ascii="宋体" w:hAnsi="宋体" w:cs="宋体"/>
          <w:sz w:val="24"/>
        </w:rPr>
      </w:pPr>
    </w:p>
    <w:p w14:paraId="0684F25B">
      <w:pPr>
        <w:spacing w:line="360" w:lineRule="auto"/>
        <w:jc w:val="left"/>
        <w:rPr>
          <w:rFonts w:ascii="宋体" w:hAnsi="宋体" w:cs="宋体"/>
          <w:sz w:val="24"/>
        </w:rPr>
      </w:pPr>
    </w:p>
    <w:p w14:paraId="416918A1">
      <w:pPr>
        <w:spacing w:line="360" w:lineRule="auto"/>
        <w:jc w:val="left"/>
        <w:rPr>
          <w:rFonts w:ascii="宋体" w:hAnsi="宋体" w:cs="宋体"/>
          <w:sz w:val="24"/>
        </w:rPr>
      </w:pPr>
    </w:p>
    <w:p w14:paraId="26C1381E">
      <w:pPr>
        <w:spacing w:line="360" w:lineRule="auto"/>
        <w:jc w:val="left"/>
        <w:rPr>
          <w:rFonts w:ascii="宋体" w:hAnsi="宋体" w:cs="宋体"/>
          <w:sz w:val="24"/>
        </w:rPr>
      </w:pPr>
    </w:p>
    <w:p w14:paraId="1167C39B">
      <w:pPr>
        <w:spacing w:line="360" w:lineRule="auto"/>
        <w:jc w:val="left"/>
        <w:rPr>
          <w:rFonts w:ascii="宋体" w:hAnsi="宋体" w:cs="宋体"/>
          <w:sz w:val="24"/>
        </w:rPr>
      </w:pPr>
    </w:p>
    <w:p w14:paraId="0672226A">
      <w:pPr>
        <w:spacing w:line="360" w:lineRule="auto"/>
        <w:jc w:val="left"/>
        <w:rPr>
          <w:rFonts w:ascii="宋体" w:hAnsi="宋体" w:cs="宋体"/>
          <w:sz w:val="24"/>
        </w:rPr>
      </w:pPr>
    </w:p>
    <w:p w14:paraId="32E73297">
      <w:pPr>
        <w:spacing w:line="360" w:lineRule="auto"/>
        <w:jc w:val="left"/>
        <w:rPr>
          <w:rFonts w:ascii="宋体" w:hAnsi="宋体" w:cs="宋体"/>
          <w:sz w:val="24"/>
        </w:rPr>
      </w:pPr>
    </w:p>
    <w:p w14:paraId="6437AD25">
      <w:pPr>
        <w:spacing w:line="360" w:lineRule="auto"/>
        <w:jc w:val="left"/>
        <w:rPr>
          <w:rFonts w:ascii="宋体" w:hAnsi="宋体" w:cs="宋体"/>
          <w:sz w:val="24"/>
        </w:rPr>
      </w:pPr>
    </w:p>
    <w:p w14:paraId="51496833">
      <w:pPr>
        <w:spacing w:line="360" w:lineRule="auto"/>
        <w:jc w:val="left"/>
        <w:rPr>
          <w:rFonts w:ascii="宋体" w:hAnsi="宋体" w:cs="宋体"/>
          <w:sz w:val="24"/>
        </w:rPr>
      </w:pPr>
    </w:p>
    <w:p w14:paraId="6A671917">
      <w:pPr>
        <w:spacing w:line="360" w:lineRule="auto"/>
        <w:jc w:val="left"/>
        <w:rPr>
          <w:rFonts w:ascii="宋体" w:hAnsi="宋体" w:cs="宋体"/>
          <w:sz w:val="24"/>
        </w:rPr>
      </w:pPr>
    </w:p>
    <w:p w14:paraId="12E4B489">
      <w:pPr>
        <w:spacing w:line="360" w:lineRule="auto"/>
        <w:jc w:val="left"/>
        <w:rPr>
          <w:rFonts w:ascii="宋体" w:hAnsi="宋体" w:cs="宋体"/>
          <w:sz w:val="24"/>
        </w:rPr>
      </w:pPr>
    </w:p>
    <w:p w14:paraId="064F4FE4">
      <w:pPr>
        <w:spacing w:line="360" w:lineRule="auto"/>
        <w:jc w:val="left"/>
        <w:rPr>
          <w:rFonts w:ascii="宋体" w:hAnsi="宋体" w:cs="宋体"/>
          <w:sz w:val="24"/>
        </w:rPr>
      </w:pPr>
    </w:p>
    <w:p w14:paraId="593208CF">
      <w:pPr>
        <w:spacing w:line="360" w:lineRule="auto"/>
        <w:jc w:val="left"/>
        <w:rPr>
          <w:rFonts w:ascii="宋体" w:hAnsi="宋体" w:cs="宋体"/>
          <w:sz w:val="24"/>
        </w:rPr>
      </w:pPr>
    </w:p>
    <w:p w14:paraId="634B32E8">
      <w:pPr>
        <w:spacing w:line="360" w:lineRule="auto"/>
        <w:jc w:val="left"/>
        <w:rPr>
          <w:rFonts w:ascii="宋体" w:hAnsi="宋体" w:cs="宋体"/>
          <w:sz w:val="24"/>
        </w:rPr>
      </w:pPr>
    </w:p>
    <w:p w14:paraId="4F524867">
      <w:pPr>
        <w:spacing w:line="360" w:lineRule="auto"/>
        <w:jc w:val="left"/>
        <w:rPr>
          <w:rFonts w:ascii="宋体" w:hAnsi="宋体" w:cs="宋体"/>
          <w:sz w:val="24"/>
        </w:rPr>
      </w:pPr>
      <w:r>
        <w:rPr>
          <w:rFonts w:hint="eastAsia" w:ascii="宋体" w:hAnsi="宋体" w:cs="宋体"/>
          <w:sz w:val="24"/>
        </w:rPr>
        <w:t>格式2-2</w:t>
      </w:r>
    </w:p>
    <w:p w14:paraId="3A526ABA">
      <w:pPr>
        <w:spacing w:line="360" w:lineRule="auto"/>
        <w:jc w:val="center"/>
        <w:rPr>
          <w:rFonts w:ascii="宋体" w:hAnsi="宋体" w:cs="宋体"/>
          <w:sz w:val="24"/>
        </w:rPr>
      </w:pPr>
      <w:r>
        <w:rPr>
          <w:rFonts w:hint="eastAsia" w:ascii="宋体" w:hAnsi="宋体" w:cs="宋体"/>
          <w:sz w:val="24"/>
        </w:rPr>
        <w:t>法定代表人身份证明书</w:t>
      </w:r>
    </w:p>
    <w:p w14:paraId="39CA3F5F">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4BAD07B6">
      <w:pPr>
        <w:spacing w:line="360" w:lineRule="auto"/>
        <w:ind w:firstLine="480" w:firstLineChars="200"/>
        <w:rPr>
          <w:rFonts w:ascii="宋体" w:hAnsi="宋体" w:cs="宋体"/>
          <w:sz w:val="24"/>
        </w:rPr>
      </w:pPr>
    </w:p>
    <w:p w14:paraId="68E17FC9">
      <w:pPr>
        <w:spacing w:line="360" w:lineRule="auto"/>
        <w:ind w:firstLine="960" w:firstLineChars="400"/>
        <w:rPr>
          <w:rFonts w:ascii="宋体" w:hAnsi="宋体" w:cs="宋体"/>
          <w:sz w:val="24"/>
        </w:rPr>
      </w:pPr>
      <w:r>
        <w:rPr>
          <w:rFonts w:hint="eastAsia" w:ascii="宋体" w:hAnsi="宋体" w:cs="宋体"/>
          <w:sz w:val="24"/>
        </w:rPr>
        <w:t>同志，系我单位法定代表人，任职务。</w:t>
      </w:r>
    </w:p>
    <w:p w14:paraId="23882E4D">
      <w:pPr>
        <w:spacing w:line="360" w:lineRule="auto"/>
        <w:ind w:firstLine="480" w:firstLineChars="200"/>
        <w:rPr>
          <w:rFonts w:ascii="宋体" w:hAnsi="宋体" w:cs="宋体"/>
          <w:sz w:val="24"/>
        </w:rPr>
      </w:pPr>
      <w:r>
        <w:rPr>
          <w:rFonts w:hint="eastAsia" w:ascii="宋体" w:hAnsi="宋体" w:cs="宋体"/>
          <w:sz w:val="24"/>
        </w:rPr>
        <w:t>特此证明。</w:t>
      </w:r>
    </w:p>
    <w:p w14:paraId="5C9ED55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06DF882B">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1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2266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6B55F7D">
            <w:pPr>
              <w:spacing w:line="480" w:lineRule="exact"/>
              <w:rPr>
                <w:rFonts w:ascii="宋体" w:hAnsi="宋体" w:cs="宋体"/>
                <w:b/>
                <w:bCs/>
                <w:sz w:val="24"/>
              </w:rPr>
            </w:pPr>
          </w:p>
          <w:p w14:paraId="44828641">
            <w:pPr>
              <w:spacing w:line="480" w:lineRule="exact"/>
              <w:rPr>
                <w:rFonts w:ascii="宋体" w:hAnsi="宋体" w:cs="宋体"/>
                <w:b/>
                <w:bCs/>
                <w:sz w:val="24"/>
              </w:rPr>
            </w:pPr>
          </w:p>
          <w:p w14:paraId="47C5CAD6">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78A74B5A">
            <w:pPr>
              <w:spacing w:line="480" w:lineRule="exact"/>
              <w:rPr>
                <w:rFonts w:ascii="宋体" w:hAnsi="宋体" w:cs="宋体"/>
                <w:sz w:val="24"/>
              </w:rPr>
            </w:pPr>
          </w:p>
          <w:p w14:paraId="586F06E9">
            <w:pPr>
              <w:spacing w:line="480" w:lineRule="exact"/>
              <w:rPr>
                <w:rFonts w:ascii="宋体" w:hAnsi="宋体" w:cs="宋体"/>
                <w:sz w:val="24"/>
              </w:rPr>
            </w:pPr>
          </w:p>
        </w:tc>
      </w:tr>
    </w:tbl>
    <w:p w14:paraId="761DA786">
      <w:pPr>
        <w:spacing w:line="360" w:lineRule="auto"/>
        <w:ind w:firstLine="960" w:firstLineChars="400"/>
        <w:rPr>
          <w:rFonts w:ascii="宋体" w:hAnsi="宋体" w:cs="宋体"/>
          <w:sz w:val="24"/>
        </w:rPr>
      </w:pPr>
    </w:p>
    <w:p w14:paraId="1D743E6F">
      <w:pPr>
        <w:spacing w:line="360" w:lineRule="auto"/>
        <w:ind w:firstLine="3840" w:firstLineChars="1600"/>
        <w:rPr>
          <w:rFonts w:ascii="宋体" w:hAnsi="宋体" w:cs="宋体"/>
          <w:sz w:val="24"/>
        </w:rPr>
      </w:pPr>
    </w:p>
    <w:p w14:paraId="4537E8CE">
      <w:pPr>
        <w:spacing w:line="360" w:lineRule="auto"/>
        <w:ind w:firstLine="3840" w:firstLineChars="1600"/>
        <w:rPr>
          <w:rFonts w:ascii="宋体" w:hAnsi="宋体" w:cs="宋体"/>
          <w:sz w:val="24"/>
        </w:rPr>
      </w:pPr>
    </w:p>
    <w:p w14:paraId="66FFC991">
      <w:pPr>
        <w:spacing w:line="360" w:lineRule="auto"/>
        <w:ind w:firstLine="3840" w:firstLineChars="1600"/>
        <w:rPr>
          <w:rFonts w:ascii="宋体" w:hAnsi="宋体" w:cs="宋体"/>
          <w:sz w:val="24"/>
        </w:rPr>
      </w:pPr>
    </w:p>
    <w:p w14:paraId="5A43F136">
      <w:pPr>
        <w:spacing w:line="360" w:lineRule="auto"/>
        <w:jc w:val="center"/>
        <w:rPr>
          <w:rFonts w:ascii="宋体" w:hAnsi="宋体" w:cs="宋体"/>
          <w:sz w:val="24"/>
        </w:rPr>
      </w:pPr>
    </w:p>
    <w:p w14:paraId="69B87EB2">
      <w:pPr>
        <w:spacing w:line="360" w:lineRule="auto"/>
        <w:jc w:val="center"/>
        <w:rPr>
          <w:rFonts w:ascii="宋体" w:hAnsi="宋体" w:cs="宋体"/>
          <w:sz w:val="24"/>
        </w:rPr>
      </w:pPr>
    </w:p>
    <w:p w14:paraId="1EBDC962">
      <w:pPr>
        <w:spacing w:line="360" w:lineRule="auto"/>
        <w:jc w:val="center"/>
        <w:rPr>
          <w:rFonts w:ascii="宋体" w:hAnsi="宋体" w:cs="宋体"/>
          <w:sz w:val="24"/>
        </w:rPr>
      </w:pPr>
    </w:p>
    <w:p w14:paraId="28B2399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7D5D264">
      <w:pPr>
        <w:spacing w:line="360" w:lineRule="auto"/>
        <w:jc w:val="center"/>
        <w:rPr>
          <w:rFonts w:ascii="宋体" w:hAnsi="宋体" w:cs="宋体"/>
          <w:sz w:val="24"/>
        </w:rPr>
      </w:pPr>
      <w:r>
        <w:rPr>
          <w:rFonts w:hint="eastAsia" w:ascii="宋体" w:hAnsi="宋体" w:cs="宋体"/>
          <w:sz w:val="24"/>
        </w:rPr>
        <w:t xml:space="preserve">                年   月  日</w:t>
      </w:r>
    </w:p>
    <w:p w14:paraId="17F1ABA0">
      <w:pPr>
        <w:spacing w:line="360" w:lineRule="auto"/>
        <w:jc w:val="center"/>
        <w:rPr>
          <w:rFonts w:ascii="宋体" w:hAnsi="宋体" w:cs="宋体"/>
          <w:sz w:val="24"/>
        </w:rPr>
      </w:pPr>
    </w:p>
    <w:p w14:paraId="76BE2F70">
      <w:pPr>
        <w:spacing w:line="360" w:lineRule="auto"/>
        <w:jc w:val="center"/>
        <w:rPr>
          <w:rFonts w:ascii="宋体" w:hAnsi="宋体" w:cs="宋体"/>
          <w:sz w:val="24"/>
        </w:rPr>
      </w:pPr>
    </w:p>
    <w:p w14:paraId="7F464BCD">
      <w:pPr>
        <w:spacing w:line="360" w:lineRule="auto"/>
        <w:jc w:val="center"/>
        <w:rPr>
          <w:rFonts w:ascii="宋体" w:hAnsi="宋体" w:cs="宋体"/>
          <w:sz w:val="24"/>
        </w:rPr>
      </w:pPr>
    </w:p>
    <w:p w14:paraId="395636B5">
      <w:pPr>
        <w:pStyle w:val="21"/>
        <w:ind w:firstLine="240"/>
        <w:rPr>
          <w:rFonts w:ascii="宋体" w:hAnsi="宋体" w:cs="宋体"/>
          <w:sz w:val="24"/>
        </w:rPr>
      </w:pPr>
    </w:p>
    <w:p w14:paraId="3379C249">
      <w:pPr>
        <w:pStyle w:val="21"/>
        <w:ind w:firstLine="240"/>
        <w:rPr>
          <w:rFonts w:ascii="宋体" w:hAnsi="宋体" w:cs="宋体"/>
          <w:sz w:val="24"/>
        </w:rPr>
      </w:pPr>
    </w:p>
    <w:p w14:paraId="40D9877B">
      <w:pPr>
        <w:pStyle w:val="21"/>
        <w:ind w:firstLine="240"/>
        <w:rPr>
          <w:rFonts w:ascii="宋体" w:hAnsi="宋体" w:cs="宋体"/>
          <w:sz w:val="24"/>
        </w:rPr>
      </w:pPr>
    </w:p>
    <w:p w14:paraId="020FDE09">
      <w:pPr>
        <w:pStyle w:val="21"/>
        <w:ind w:firstLine="240"/>
        <w:rPr>
          <w:rFonts w:ascii="宋体" w:hAnsi="宋体" w:cs="宋体"/>
          <w:sz w:val="24"/>
        </w:rPr>
      </w:pPr>
    </w:p>
    <w:p w14:paraId="56AF106D">
      <w:pPr>
        <w:pStyle w:val="21"/>
        <w:ind w:firstLine="240"/>
        <w:rPr>
          <w:rFonts w:ascii="宋体" w:hAnsi="宋体" w:cs="宋体"/>
          <w:sz w:val="24"/>
        </w:rPr>
      </w:pPr>
    </w:p>
    <w:p w14:paraId="1BA3E3E4">
      <w:pPr>
        <w:pStyle w:val="21"/>
        <w:ind w:firstLine="240"/>
        <w:rPr>
          <w:rFonts w:ascii="宋体" w:hAnsi="宋体" w:cs="宋体"/>
          <w:sz w:val="24"/>
        </w:rPr>
      </w:pPr>
    </w:p>
    <w:p w14:paraId="2B524D6A">
      <w:pPr>
        <w:pStyle w:val="21"/>
        <w:ind w:firstLine="240"/>
        <w:rPr>
          <w:rFonts w:ascii="宋体" w:hAnsi="宋体" w:cs="宋体"/>
          <w:sz w:val="24"/>
        </w:rPr>
      </w:pPr>
    </w:p>
    <w:p w14:paraId="2B46620C">
      <w:pPr>
        <w:pStyle w:val="21"/>
        <w:ind w:firstLine="240"/>
        <w:rPr>
          <w:rFonts w:ascii="宋体" w:hAnsi="宋体" w:cs="宋体"/>
          <w:sz w:val="24"/>
        </w:rPr>
      </w:pPr>
    </w:p>
    <w:p w14:paraId="15C2D73F">
      <w:pPr>
        <w:spacing w:line="360" w:lineRule="auto"/>
        <w:jc w:val="center"/>
        <w:rPr>
          <w:rFonts w:ascii="宋体" w:hAnsi="宋体" w:cs="宋体"/>
          <w:sz w:val="24"/>
        </w:rPr>
      </w:pPr>
    </w:p>
    <w:p w14:paraId="3CD4BA1B">
      <w:pPr>
        <w:spacing w:line="360" w:lineRule="auto"/>
        <w:jc w:val="left"/>
        <w:rPr>
          <w:rFonts w:ascii="宋体" w:hAnsi="宋体" w:cs="宋体"/>
          <w:sz w:val="24"/>
        </w:rPr>
      </w:pPr>
    </w:p>
    <w:p w14:paraId="46961126">
      <w:pPr>
        <w:spacing w:line="360" w:lineRule="auto"/>
        <w:jc w:val="left"/>
        <w:rPr>
          <w:rFonts w:ascii="宋体" w:hAnsi="宋体" w:cs="宋体"/>
          <w:sz w:val="24"/>
        </w:rPr>
      </w:pPr>
      <w:r>
        <w:rPr>
          <w:rFonts w:hint="eastAsia" w:ascii="宋体" w:hAnsi="宋体" w:cs="宋体"/>
          <w:sz w:val="24"/>
        </w:rPr>
        <w:t>格式2-3</w:t>
      </w:r>
    </w:p>
    <w:p w14:paraId="08A86FFA">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3257788">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915ECD2">
      <w:pPr>
        <w:spacing w:line="360" w:lineRule="auto"/>
        <w:ind w:firstLine="480" w:firstLineChars="200"/>
        <w:rPr>
          <w:rFonts w:ascii="宋体" w:hAnsi="宋体" w:cs="宋体"/>
          <w:sz w:val="24"/>
        </w:rPr>
      </w:pPr>
    </w:p>
    <w:p w14:paraId="016F284E">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1D9E5D2">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2F10B136">
      <w:pPr>
        <w:spacing w:line="360" w:lineRule="auto"/>
        <w:rPr>
          <w:rFonts w:ascii="宋体" w:hAnsi="宋体" w:cs="宋体"/>
          <w:sz w:val="24"/>
        </w:rPr>
      </w:pPr>
    </w:p>
    <w:p w14:paraId="73B8A014">
      <w:pPr>
        <w:spacing w:line="360" w:lineRule="auto"/>
        <w:ind w:firstLine="480" w:firstLineChars="200"/>
        <w:rPr>
          <w:rFonts w:ascii="宋体" w:hAnsi="宋体" w:cs="宋体"/>
          <w:sz w:val="24"/>
        </w:rPr>
      </w:pPr>
      <w:r>
        <w:rPr>
          <w:rFonts w:hint="eastAsia" w:ascii="宋体" w:hAnsi="宋体" w:cs="宋体"/>
          <w:sz w:val="24"/>
        </w:rPr>
        <w:t>委托人：</w:t>
      </w:r>
    </w:p>
    <w:p w14:paraId="02A3C86D">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D8EE52A">
      <w:pPr>
        <w:spacing w:line="360" w:lineRule="auto"/>
        <w:ind w:firstLine="480" w:firstLineChars="200"/>
        <w:rPr>
          <w:rFonts w:ascii="宋体" w:hAnsi="宋体" w:cs="宋体"/>
          <w:sz w:val="24"/>
        </w:rPr>
      </w:pPr>
      <w:r>
        <w:rPr>
          <w:rFonts w:hint="eastAsia" w:ascii="宋体" w:hAnsi="宋体" w:cs="宋体"/>
          <w:sz w:val="24"/>
        </w:rPr>
        <w:t>被委托人：</w:t>
      </w:r>
    </w:p>
    <w:p w14:paraId="38036B81">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1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B0D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50877E0">
            <w:pPr>
              <w:spacing w:line="480" w:lineRule="exact"/>
              <w:rPr>
                <w:rFonts w:ascii="宋体" w:hAnsi="宋体" w:cs="宋体"/>
                <w:b/>
                <w:bCs/>
                <w:sz w:val="24"/>
              </w:rPr>
            </w:pPr>
          </w:p>
          <w:p w14:paraId="3447AA0D">
            <w:pPr>
              <w:spacing w:line="480" w:lineRule="exact"/>
              <w:rPr>
                <w:rFonts w:ascii="宋体" w:hAnsi="宋体" w:cs="宋体"/>
                <w:b/>
                <w:bCs/>
                <w:sz w:val="24"/>
              </w:rPr>
            </w:pPr>
          </w:p>
          <w:p w14:paraId="003E0A2A">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4F8BD25">
      <w:pPr>
        <w:spacing w:line="360" w:lineRule="auto"/>
        <w:ind w:firstLine="480" w:firstLineChars="200"/>
        <w:rPr>
          <w:rFonts w:ascii="宋体" w:hAnsi="宋体" w:cs="宋体"/>
          <w:sz w:val="24"/>
        </w:rPr>
      </w:pPr>
    </w:p>
    <w:p w14:paraId="1E4F7445">
      <w:pPr>
        <w:spacing w:line="360" w:lineRule="auto"/>
        <w:ind w:firstLine="480" w:firstLineChars="200"/>
        <w:rPr>
          <w:rFonts w:ascii="宋体" w:hAnsi="宋体" w:cs="宋体"/>
          <w:sz w:val="24"/>
        </w:rPr>
      </w:pPr>
    </w:p>
    <w:p w14:paraId="01A56FEC">
      <w:pPr>
        <w:spacing w:line="360" w:lineRule="auto"/>
        <w:ind w:firstLine="480" w:firstLineChars="200"/>
        <w:rPr>
          <w:rFonts w:ascii="宋体" w:hAnsi="宋体" w:cs="宋体"/>
          <w:sz w:val="24"/>
        </w:rPr>
      </w:pPr>
    </w:p>
    <w:p w14:paraId="31502F06">
      <w:pPr>
        <w:spacing w:line="360" w:lineRule="auto"/>
        <w:ind w:firstLine="4920" w:firstLineChars="2050"/>
        <w:rPr>
          <w:rFonts w:ascii="宋体" w:hAnsi="宋体" w:cs="宋体"/>
          <w:sz w:val="24"/>
        </w:rPr>
      </w:pPr>
    </w:p>
    <w:p w14:paraId="4B8C3B5B">
      <w:pPr>
        <w:spacing w:line="360" w:lineRule="auto"/>
        <w:jc w:val="center"/>
        <w:rPr>
          <w:rFonts w:ascii="宋体" w:hAnsi="宋体" w:cs="宋体"/>
          <w:sz w:val="24"/>
        </w:rPr>
      </w:pPr>
    </w:p>
    <w:p w14:paraId="11041EEB">
      <w:pPr>
        <w:spacing w:line="360" w:lineRule="auto"/>
        <w:jc w:val="center"/>
        <w:rPr>
          <w:rFonts w:ascii="宋体" w:hAnsi="宋体" w:cs="宋体"/>
          <w:sz w:val="24"/>
        </w:rPr>
      </w:pPr>
    </w:p>
    <w:p w14:paraId="289E5277">
      <w:pPr>
        <w:spacing w:line="360" w:lineRule="auto"/>
        <w:jc w:val="center"/>
        <w:rPr>
          <w:rFonts w:ascii="宋体" w:hAnsi="宋体" w:cs="宋体"/>
          <w:sz w:val="24"/>
        </w:rPr>
      </w:pPr>
    </w:p>
    <w:p w14:paraId="64858854">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FD85673">
      <w:pPr>
        <w:spacing w:line="360" w:lineRule="auto"/>
        <w:jc w:val="center"/>
        <w:rPr>
          <w:rFonts w:ascii="宋体" w:hAnsi="宋体" w:cs="宋体"/>
          <w:sz w:val="24"/>
        </w:rPr>
      </w:pPr>
    </w:p>
    <w:p w14:paraId="2304816D">
      <w:pPr>
        <w:spacing w:line="360" w:lineRule="auto"/>
        <w:jc w:val="center"/>
        <w:rPr>
          <w:rFonts w:ascii="宋体" w:hAnsi="宋体" w:cs="宋体"/>
          <w:sz w:val="24"/>
        </w:rPr>
      </w:pPr>
      <w:r>
        <w:rPr>
          <w:rFonts w:hint="eastAsia" w:ascii="宋体" w:hAnsi="宋体" w:cs="宋体"/>
          <w:sz w:val="24"/>
        </w:rPr>
        <w:t xml:space="preserve"> 年   月   日</w:t>
      </w:r>
    </w:p>
    <w:p w14:paraId="6535EC1A">
      <w:pPr>
        <w:pStyle w:val="21"/>
        <w:ind w:firstLine="210"/>
      </w:pPr>
    </w:p>
    <w:p w14:paraId="6FA3D9E1">
      <w:pPr>
        <w:pStyle w:val="21"/>
        <w:ind w:firstLine="210"/>
      </w:pPr>
    </w:p>
    <w:p w14:paraId="4057FBB8">
      <w:pPr>
        <w:pStyle w:val="21"/>
        <w:ind w:firstLine="210"/>
      </w:pPr>
    </w:p>
    <w:p w14:paraId="42EE0799">
      <w:pPr>
        <w:pStyle w:val="21"/>
        <w:ind w:firstLine="210"/>
      </w:pPr>
    </w:p>
    <w:p w14:paraId="761398D3">
      <w:pPr>
        <w:pStyle w:val="21"/>
        <w:ind w:firstLine="210"/>
      </w:pPr>
    </w:p>
    <w:p w14:paraId="2E9643B9">
      <w:pPr>
        <w:spacing w:line="360" w:lineRule="auto"/>
        <w:jc w:val="left"/>
        <w:rPr>
          <w:rFonts w:ascii="宋体" w:hAnsi="宋体" w:cs="宋体"/>
          <w:sz w:val="24"/>
        </w:rPr>
      </w:pPr>
    </w:p>
    <w:p w14:paraId="3F5BDFB7">
      <w:pPr>
        <w:spacing w:line="360" w:lineRule="auto"/>
        <w:jc w:val="left"/>
        <w:rPr>
          <w:rFonts w:ascii="宋体" w:hAnsi="宋体" w:cs="宋体"/>
          <w:sz w:val="24"/>
        </w:rPr>
      </w:pPr>
    </w:p>
    <w:p w14:paraId="5F98DC60">
      <w:pPr>
        <w:spacing w:line="360" w:lineRule="auto"/>
        <w:jc w:val="left"/>
        <w:rPr>
          <w:rFonts w:ascii="宋体" w:hAnsi="宋体" w:cs="宋体"/>
          <w:sz w:val="24"/>
        </w:rPr>
      </w:pPr>
    </w:p>
    <w:p w14:paraId="6D965168">
      <w:pPr>
        <w:spacing w:line="360" w:lineRule="auto"/>
        <w:jc w:val="left"/>
        <w:rPr>
          <w:rFonts w:ascii="宋体" w:hAnsi="宋体" w:cs="宋体"/>
          <w:sz w:val="24"/>
        </w:rPr>
      </w:pPr>
      <w:r>
        <w:rPr>
          <w:rFonts w:hint="eastAsia" w:ascii="宋体" w:hAnsi="宋体" w:cs="宋体"/>
          <w:sz w:val="24"/>
        </w:rPr>
        <w:t>格式2-4政府采购法第二十二条及参加政府采购活动前三年内无重大违法记录的书面声明</w:t>
      </w:r>
    </w:p>
    <w:p w14:paraId="5A5C8676">
      <w:pPr>
        <w:spacing w:line="360" w:lineRule="auto"/>
        <w:jc w:val="left"/>
        <w:rPr>
          <w:rFonts w:ascii="宋体" w:hAnsi="宋体" w:cs="宋体"/>
          <w:sz w:val="24"/>
        </w:rPr>
      </w:pPr>
    </w:p>
    <w:p w14:paraId="2377B74F">
      <w:pPr>
        <w:spacing w:line="360" w:lineRule="auto"/>
        <w:jc w:val="left"/>
        <w:rPr>
          <w:rFonts w:ascii="宋体" w:hAnsi="宋体" w:cs="宋体"/>
          <w:sz w:val="24"/>
        </w:rPr>
      </w:pPr>
    </w:p>
    <w:p w14:paraId="00C31D79">
      <w:pPr>
        <w:spacing w:line="360" w:lineRule="auto"/>
        <w:jc w:val="left"/>
        <w:rPr>
          <w:rFonts w:ascii="宋体" w:hAnsi="宋体" w:cs="宋体"/>
          <w:sz w:val="24"/>
        </w:rPr>
      </w:pPr>
    </w:p>
    <w:p w14:paraId="7B46531A">
      <w:pPr>
        <w:spacing w:line="360" w:lineRule="auto"/>
        <w:jc w:val="left"/>
        <w:rPr>
          <w:rFonts w:ascii="宋体" w:hAnsi="宋体" w:cs="宋体"/>
          <w:sz w:val="24"/>
        </w:rPr>
      </w:pPr>
    </w:p>
    <w:p w14:paraId="2E524938">
      <w:pPr>
        <w:spacing w:line="360" w:lineRule="auto"/>
        <w:jc w:val="left"/>
        <w:rPr>
          <w:rFonts w:ascii="宋体" w:hAnsi="宋体" w:cs="宋体"/>
          <w:sz w:val="24"/>
        </w:rPr>
      </w:pPr>
    </w:p>
    <w:p w14:paraId="2F67A6FA">
      <w:pPr>
        <w:spacing w:line="360" w:lineRule="auto"/>
        <w:jc w:val="left"/>
        <w:rPr>
          <w:rFonts w:ascii="宋体" w:hAnsi="宋体" w:cs="宋体"/>
          <w:sz w:val="24"/>
        </w:rPr>
      </w:pPr>
    </w:p>
    <w:p w14:paraId="3FCB8450">
      <w:pPr>
        <w:spacing w:line="360" w:lineRule="auto"/>
        <w:jc w:val="left"/>
        <w:rPr>
          <w:rFonts w:ascii="宋体" w:hAnsi="宋体" w:cs="宋体"/>
          <w:sz w:val="24"/>
        </w:rPr>
      </w:pPr>
    </w:p>
    <w:p w14:paraId="12ED083C">
      <w:pPr>
        <w:spacing w:line="360" w:lineRule="auto"/>
        <w:jc w:val="left"/>
        <w:rPr>
          <w:rFonts w:ascii="宋体" w:hAnsi="宋体" w:cs="宋体"/>
          <w:sz w:val="24"/>
        </w:rPr>
      </w:pPr>
    </w:p>
    <w:p w14:paraId="1D90A8A6">
      <w:pPr>
        <w:spacing w:line="360" w:lineRule="auto"/>
        <w:jc w:val="left"/>
        <w:rPr>
          <w:rFonts w:ascii="宋体" w:hAnsi="宋体" w:cs="宋体"/>
          <w:sz w:val="24"/>
        </w:rPr>
      </w:pPr>
    </w:p>
    <w:p w14:paraId="37C5BBB1">
      <w:pPr>
        <w:spacing w:line="360" w:lineRule="auto"/>
        <w:jc w:val="left"/>
        <w:rPr>
          <w:rFonts w:ascii="宋体" w:hAnsi="宋体" w:cs="宋体"/>
          <w:sz w:val="24"/>
        </w:rPr>
      </w:pPr>
    </w:p>
    <w:p w14:paraId="3D11703A">
      <w:pPr>
        <w:spacing w:line="360" w:lineRule="auto"/>
        <w:jc w:val="left"/>
        <w:rPr>
          <w:rFonts w:ascii="宋体" w:hAnsi="宋体" w:cs="宋体"/>
          <w:sz w:val="24"/>
        </w:rPr>
      </w:pPr>
    </w:p>
    <w:p w14:paraId="2A9AC3CC">
      <w:pPr>
        <w:spacing w:line="360" w:lineRule="auto"/>
        <w:jc w:val="left"/>
        <w:rPr>
          <w:rFonts w:ascii="宋体" w:hAnsi="宋体" w:cs="宋体"/>
          <w:sz w:val="24"/>
        </w:rPr>
      </w:pPr>
    </w:p>
    <w:p w14:paraId="4F9F8076">
      <w:pPr>
        <w:spacing w:line="360" w:lineRule="auto"/>
        <w:jc w:val="left"/>
        <w:rPr>
          <w:rFonts w:ascii="宋体" w:hAnsi="宋体" w:cs="宋体"/>
          <w:sz w:val="24"/>
        </w:rPr>
      </w:pPr>
    </w:p>
    <w:p w14:paraId="7EB506E7">
      <w:pPr>
        <w:spacing w:line="360" w:lineRule="auto"/>
        <w:jc w:val="left"/>
        <w:rPr>
          <w:rFonts w:ascii="宋体" w:hAnsi="宋体" w:cs="宋体"/>
          <w:sz w:val="24"/>
        </w:rPr>
      </w:pPr>
    </w:p>
    <w:p w14:paraId="46E2433E">
      <w:pPr>
        <w:spacing w:line="360" w:lineRule="auto"/>
        <w:jc w:val="left"/>
        <w:rPr>
          <w:rFonts w:ascii="宋体" w:hAnsi="宋体" w:cs="宋体"/>
          <w:sz w:val="24"/>
        </w:rPr>
      </w:pPr>
    </w:p>
    <w:p w14:paraId="285AA5FE">
      <w:pPr>
        <w:spacing w:line="360" w:lineRule="auto"/>
        <w:jc w:val="left"/>
        <w:rPr>
          <w:rFonts w:ascii="宋体" w:hAnsi="宋体" w:cs="宋体"/>
          <w:sz w:val="24"/>
        </w:rPr>
      </w:pPr>
    </w:p>
    <w:p w14:paraId="6C525FCC">
      <w:pPr>
        <w:spacing w:line="360" w:lineRule="auto"/>
        <w:jc w:val="left"/>
        <w:rPr>
          <w:rFonts w:ascii="宋体" w:hAnsi="宋体" w:cs="宋体"/>
          <w:sz w:val="24"/>
        </w:rPr>
      </w:pPr>
    </w:p>
    <w:p w14:paraId="04C029DA">
      <w:pPr>
        <w:spacing w:line="360" w:lineRule="auto"/>
        <w:jc w:val="left"/>
        <w:rPr>
          <w:rFonts w:ascii="宋体" w:hAnsi="宋体" w:cs="宋体"/>
          <w:sz w:val="24"/>
        </w:rPr>
      </w:pPr>
    </w:p>
    <w:p w14:paraId="02E92DB2">
      <w:pPr>
        <w:spacing w:line="360" w:lineRule="auto"/>
        <w:jc w:val="left"/>
        <w:rPr>
          <w:rFonts w:ascii="宋体" w:hAnsi="宋体" w:cs="宋体"/>
          <w:sz w:val="24"/>
        </w:rPr>
      </w:pPr>
    </w:p>
    <w:p w14:paraId="4E3FCBA4">
      <w:pPr>
        <w:spacing w:line="360" w:lineRule="auto"/>
        <w:jc w:val="left"/>
        <w:rPr>
          <w:rFonts w:ascii="宋体" w:hAnsi="宋体" w:cs="宋体"/>
          <w:sz w:val="24"/>
        </w:rPr>
      </w:pPr>
    </w:p>
    <w:p w14:paraId="7D94DC4E">
      <w:pPr>
        <w:spacing w:line="360" w:lineRule="auto"/>
        <w:jc w:val="left"/>
        <w:rPr>
          <w:rFonts w:ascii="宋体" w:hAnsi="宋体" w:cs="宋体"/>
          <w:sz w:val="24"/>
        </w:rPr>
      </w:pPr>
    </w:p>
    <w:p w14:paraId="1AC15B77">
      <w:pPr>
        <w:spacing w:line="360" w:lineRule="auto"/>
        <w:jc w:val="left"/>
        <w:rPr>
          <w:rFonts w:ascii="宋体" w:hAnsi="宋体" w:cs="宋体"/>
          <w:sz w:val="24"/>
        </w:rPr>
      </w:pPr>
    </w:p>
    <w:p w14:paraId="27B857E0">
      <w:pPr>
        <w:spacing w:line="360" w:lineRule="auto"/>
        <w:jc w:val="left"/>
        <w:rPr>
          <w:rFonts w:ascii="宋体" w:hAnsi="宋体" w:cs="宋体"/>
          <w:sz w:val="24"/>
        </w:rPr>
      </w:pPr>
    </w:p>
    <w:p w14:paraId="583AFE04">
      <w:pPr>
        <w:spacing w:line="360" w:lineRule="auto"/>
        <w:jc w:val="left"/>
        <w:rPr>
          <w:rFonts w:ascii="宋体" w:hAnsi="宋体" w:cs="宋体"/>
          <w:sz w:val="24"/>
        </w:rPr>
      </w:pPr>
    </w:p>
    <w:p w14:paraId="4570F10E">
      <w:pPr>
        <w:spacing w:line="360" w:lineRule="auto"/>
        <w:jc w:val="left"/>
        <w:rPr>
          <w:rFonts w:ascii="宋体" w:hAnsi="宋体" w:cs="宋体"/>
          <w:sz w:val="24"/>
        </w:rPr>
      </w:pPr>
    </w:p>
    <w:p w14:paraId="1DFE842E">
      <w:pPr>
        <w:spacing w:line="360" w:lineRule="auto"/>
        <w:jc w:val="left"/>
        <w:rPr>
          <w:rFonts w:ascii="宋体" w:hAnsi="宋体" w:cs="宋体"/>
          <w:sz w:val="24"/>
        </w:rPr>
      </w:pPr>
    </w:p>
    <w:p w14:paraId="4AB830F9">
      <w:pPr>
        <w:spacing w:line="360" w:lineRule="auto"/>
        <w:jc w:val="left"/>
        <w:rPr>
          <w:rFonts w:ascii="宋体" w:hAnsi="宋体" w:cs="宋体"/>
          <w:sz w:val="24"/>
        </w:rPr>
      </w:pPr>
    </w:p>
    <w:p w14:paraId="39FB99FB">
      <w:pPr>
        <w:spacing w:line="360" w:lineRule="auto"/>
        <w:jc w:val="left"/>
        <w:rPr>
          <w:rFonts w:ascii="宋体" w:hAnsi="宋体" w:cs="宋体"/>
          <w:sz w:val="24"/>
        </w:rPr>
      </w:pPr>
      <w:r>
        <w:rPr>
          <w:rFonts w:hint="eastAsia" w:ascii="宋体" w:hAnsi="宋体" w:cs="宋体"/>
          <w:sz w:val="24"/>
        </w:rPr>
        <w:t>格式3</w:t>
      </w:r>
    </w:p>
    <w:p w14:paraId="3EC62EF9">
      <w:pPr>
        <w:spacing w:line="560" w:lineRule="exact"/>
        <w:jc w:val="center"/>
        <w:rPr>
          <w:rFonts w:ascii="宋体" w:hAnsi="宋体" w:cs="宋体"/>
          <w:sz w:val="24"/>
        </w:rPr>
      </w:pPr>
      <w:r>
        <w:rPr>
          <w:rFonts w:hint="eastAsia" w:ascii="宋体" w:hAnsi="宋体" w:cs="宋体"/>
          <w:sz w:val="24"/>
        </w:rPr>
        <w:t>投标函</w:t>
      </w:r>
    </w:p>
    <w:p w14:paraId="37BDFB10">
      <w:pPr>
        <w:pStyle w:val="15"/>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（采购人和采购代理机构）</w:t>
      </w:r>
    </w:p>
    <w:p w14:paraId="40558F9E">
      <w:pPr>
        <w:pStyle w:val="26"/>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16561579">
      <w:pPr>
        <w:ind w:firstLine="568" w:firstLineChars="237"/>
        <w:rPr>
          <w:rFonts w:ascii="宋体" w:hAnsi="宋体" w:cs="宋体"/>
          <w:sz w:val="24"/>
        </w:rPr>
      </w:pPr>
      <w:r>
        <w:rPr>
          <w:rFonts w:hint="eastAsia" w:ascii="宋体" w:hAnsi="宋体" w:cs="宋体"/>
          <w:sz w:val="24"/>
        </w:rPr>
        <w:t>据此函，宣布同意如下：</w:t>
      </w:r>
    </w:p>
    <w:p w14:paraId="125D54F7">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(1)我们完全理解贵方不一定要接受最低报价，并同意本文件规定的响应性文件有效期为天。</w:t>
      </w:r>
    </w:p>
    <w:p w14:paraId="0385DF0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47C69035">
      <w:pPr>
        <w:numPr>
          <w:ilvl w:val="0"/>
          <w:numId w:val="3"/>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6B90E0D6">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09A5E861">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57E1FE25">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D4A671B">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66AB115B">
      <w:pPr>
        <w:ind w:firstLine="480" w:firstLineChars="200"/>
        <w:rPr>
          <w:rFonts w:ascii="宋体" w:hAnsi="宋体" w:cs="宋体"/>
          <w:sz w:val="24"/>
        </w:rPr>
      </w:pPr>
      <w:r>
        <w:rPr>
          <w:rFonts w:hint="eastAsia" w:ascii="宋体" w:hAnsi="宋体" w:cs="宋体"/>
          <w:sz w:val="24"/>
        </w:rPr>
        <w:t>(8)与本次竞争性磋商有关的正式通讯地址为：</w:t>
      </w:r>
    </w:p>
    <w:p w14:paraId="48C3F9CC">
      <w:pPr>
        <w:ind w:firstLine="480" w:firstLineChars="200"/>
        <w:rPr>
          <w:rFonts w:ascii="宋体" w:hAnsi="宋体" w:cs="宋体"/>
          <w:sz w:val="24"/>
        </w:rPr>
      </w:pPr>
      <w:r>
        <w:rPr>
          <w:rFonts w:hint="eastAsia" w:ascii="宋体" w:hAnsi="宋体" w:cs="宋体"/>
          <w:sz w:val="24"/>
        </w:rPr>
        <w:t>地 址：                  邮 编：</w:t>
      </w:r>
    </w:p>
    <w:p w14:paraId="4248272C">
      <w:pPr>
        <w:ind w:firstLine="480" w:firstLineChars="200"/>
        <w:rPr>
          <w:rFonts w:ascii="宋体" w:hAnsi="宋体" w:cs="宋体"/>
          <w:sz w:val="24"/>
        </w:rPr>
      </w:pPr>
      <w:r>
        <w:rPr>
          <w:rFonts w:hint="eastAsia" w:ascii="宋体" w:hAnsi="宋体" w:cs="宋体"/>
          <w:sz w:val="24"/>
        </w:rPr>
        <w:t>电 话：                  电子信箱：</w:t>
      </w:r>
    </w:p>
    <w:p w14:paraId="51F06193">
      <w:pPr>
        <w:ind w:firstLine="480" w:firstLineChars="200"/>
        <w:jc w:val="left"/>
        <w:rPr>
          <w:rFonts w:ascii="宋体" w:hAnsi="宋体" w:cs="宋体"/>
          <w:sz w:val="24"/>
        </w:rPr>
      </w:pPr>
      <w:r>
        <w:rPr>
          <w:rFonts w:hint="eastAsia" w:ascii="宋体" w:hAnsi="宋体" w:cs="宋体"/>
          <w:sz w:val="24"/>
        </w:rPr>
        <w:t>我们保证：</w:t>
      </w:r>
    </w:p>
    <w:p w14:paraId="7CAE7C18">
      <w:pPr>
        <w:ind w:firstLine="480" w:firstLineChars="200"/>
        <w:jc w:val="left"/>
        <w:rPr>
          <w:rFonts w:ascii="宋体" w:hAnsi="宋体" w:cs="宋体"/>
          <w:sz w:val="24"/>
        </w:rPr>
      </w:pPr>
      <w:r>
        <w:rPr>
          <w:rFonts w:hint="eastAsia" w:ascii="宋体" w:hAnsi="宋体" w:cs="宋体"/>
          <w:sz w:val="24"/>
        </w:rPr>
        <w:t>(1)不提供虚假材料谋取成交；</w:t>
      </w:r>
    </w:p>
    <w:p w14:paraId="4D93CAE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07949EA1">
      <w:pPr>
        <w:ind w:firstLine="480" w:firstLineChars="200"/>
        <w:jc w:val="left"/>
        <w:rPr>
          <w:rFonts w:ascii="宋体" w:hAnsi="宋体" w:cs="宋体"/>
          <w:sz w:val="24"/>
        </w:rPr>
      </w:pPr>
      <w:r>
        <w:rPr>
          <w:rFonts w:hint="eastAsia" w:ascii="宋体" w:hAnsi="宋体" w:cs="宋体"/>
          <w:sz w:val="24"/>
        </w:rPr>
        <w:t>(3)不与采购人和其它供应商恶意串通；</w:t>
      </w:r>
    </w:p>
    <w:p w14:paraId="155AF00F">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224A684F">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4CF23D3C">
      <w:pPr>
        <w:spacing w:line="560" w:lineRule="exact"/>
        <w:jc w:val="left"/>
        <w:rPr>
          <w:rFonts w:ascii="宋体" w:hAnsi="宋体" w:cs="宋体"/>
          <w:sz w:val="24"/>
        </w:rPr>
      </w:pPr>
    </w:p>
    <w:p w14:paraId="03614897">
      <w:pPr>
        <w:spacing w:line="560" w:lineRule="exact"/>
        <w:jc w:val="left"/>
        <w:rPr>
          <w:rFonts w:ascii="宋体" w:hAnsi="宋体" w:cs="宋体"/>
          <w:sz w:val="24"/>
        </w:rPr>
      </w:pPr>
      <w:r>
        <w:rPr>
          <w:rFonts w:hint="eastAsia" w:ascii="宋体" w:hAnsi="宋体" w:cs="宋体"/>
          <w:sz w:val="24"/>
        </w:rPr>
        <w:t xml:space="preserve">     联系人：              联系电话：</w:t>
      </w:r>
    </w:p>
    <w:p w14:paraId="6509B749">
      <w:pPr>
        <w:spacing w:line="360" w:lineRule="auto"/>
        <w:jc w:val="left"/>
        <w:rPr>
          <w:rFonts w:ascii="宋体" w:hAnsi="宋体" w:cs="宋体"/>
          <w:sz w:val="24"/>
        </w:rPr>
      </w:pPr>
    </w:p>
    <w:p w14:paraId="25BA0578">
      <w:pPr>
        <w:spacing w:line="360" w:lineRule="auto"/>
        <w:jc w:val="left"/>
        <w:rPr>
          <w:rFonts w:ascii="宋体" w:hAnsi="宋体" w:cs="宋体"/>
          <w:sz w:val="24"/>
        </w:rPr>
      </w:pPr>
    </w:p>
    <w:p w14:paraId="16128580">
      <w:pPr>
        <w:spacing w:line="360" w:lineRule="auto"/>
        <w:jc w:val="left"/>
        <w:rPr>
          <w:rFonts w:ascii="宋体" w:hAnsi="宋体" w:cs="宋体"/>
          <w:sz w:val="24"/>
        </w:rPr>
      </w:pPr>
    </w:p>
    <w:p w14:paraId="4E3E5650">
      <w:pPr>
        <w:spacing w:line="360" w:lineRule="auto"/>
        <w:ind w:left="3830" w:leftChars="1824"/>
        <w:rPr>
          <w:rFonts w:ascii="宋体" w:hAnsi="宋体" w:cs="宋体"/>
          <w:sz w:val="24"/>
        </w:rPr>
      </w:pPr>
      <w:r>
        <w:rPr>
          <w:rFonts w:hint="eastAsia" w:ascii="宋体" w:hAnsi="宋体" w:cs="宋体"/>
          <w:sz w:val="24"/>
        </w:rPr>
        <w:t>供应商电子公章：</w:t>
      </w:r>
      <w:r>
        <w:rPr>
          <w:rFonts w:hint="eastAsia" w:ascii="宋体" w:hAnsi="宋体" w:cs="宋体"/>
          <w:sz w:val="24"/>
        </w:rPr>
        <w:br w:type="textWrapping"/>
      </w:r>
      <w:r>
        <w:rPr>
          <w:rFonts w:hint="eastAsia" w:ascii="宋体" w:hAnsi="宋体" w:cs="宋体"/>
          <w:sz w:val="24"/>
        </w:rPr>
        <w:t>法定代表人签章：</w:t>
      </w:r>
    </w:p>
    <w:p w14:paraId="64729296">
      <w:pPr>
        <w:spacing w:line="360" w:lineRule="auto"/>
        <w:jc w:val="center"/>
        <w:rPr>
          <w:rFonts w:ascii="宋体" w:hAnsi="宋体" w:cs="宋体"/>
          <w:sz w:val="24"/>
        </w:rPr>
      </w:pPr>
      <w:r>
        <w:rPr>
          <w:rFonts w:hint="eastAsia" w:ascii="宋体" w:hAnsi="宋体" w:cs="宋体"/>
          <w:sz w:val="24"/>
        </w:rPr>
        <w:t xml:space="preserve">      年   月   日</w:t>
      </w:r>
    </w:p>
    <w:p w14:paraId="44F6A8EA">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325FD512">
      <w:pPr>
        <w:pStyle w:val="4"/>
        <w:jc w:val="center"/>
        <w:rPr>
          <w:rFonts w:ascii="宋体" w:hAnsi="宋体" w:cs="宋体"/>
          <w:b w:val="0"/>
          <w:sz w:val="24"/>
          <w:szCs w:val="24"/>
        </w:rPr>
      </w:pPr>
      <w:bookmarkStart w:id="34" w:name="_Toc197934561"/>
      <w:bookmarkStart w:id="35" w:name="_Toc495414231"/>
      <w:r>
        <w:rPr>
          <w:rFonts w:hint="eastAsia" w:ascii="宋体" w:hAnsi="宋体" w:cs="宋体"/>
          <w:b w:val="0"/>
          <w:sz w:val="24"/>
          <w:szCs w:val="24"/>
        </w:rPr>
        <w:t>一．报价一览表</w:t>
      </w:r>
      <w:bookmarkEnd w:id="34"/>
      <w:bookmarkEnd w:id="35"/>
    </w:p>
    <w:tbl>
      <w:tblPr>
        <w:tblStyle w:val="18"/>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3150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F5B18C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7B6ECF48">
            <w:pPr>
              <w:spacing w:line="360" w:lineRule="exact"/>
              <w:jc w:val="center"/>
              <w:rPr>
                <w:rFonts w:ascii="宋体" w:hAnsi="宋体" w:cs="宋体"/>
                <w:sz w:val="24"/>
              </w:rPr>
            </w:pPr>
          </w:p>
        </w:tc>
      </w:tr>
      <w:tr w14:paraId="5676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9B69C6">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F05BA8A">
            <w:pPr>
              <w:spacing w:line="360" w:lineRule="auto"/>
              <w:rPr>
                <w:rFonts w:ascii="宋体" w:hAnsi="宋体" w:cs="宋体"/>
                <w:sz w:val="24"/>
              </w:rPr>
            </w:pPr>
          </w:p>
        </w:tc>
      </w:tr>
      <w:tr w14:paraId="1D20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20D097A">
            <w:pPr>
              <w:spacing w:line="360" w:lineRule="exact"/>
              <w:jc w:val="center"/>
              <w:rPr>
                <w:rFonts w:ascii="宋体" w:hAnsi="宋体" w:cs="宋体"/>
                <w:sz w:val="24"/>
              </w:rPr>
            </w:pPr>
            <w:r>
              <w:rPr>
                <w:rFonts w:hint="eastAsia" w:ascii="宋体" w:hAnsi="宋体" w:cs="宋体"/>
                <w:sz w:val="24"/>
              </w:rPr>
              <w:t>最终投标报价（包：）</w:t>
            </w:r>
          </w:p>
          <w:p w14:paraId="19E7A23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4EDB9635">
            <w:pPr>
              <w:spacing w:line="360" w:lineRule="auto"/>
              <w:ind w:right="-670"/>
              <w:rPr>
                <w:rFonts w:ascii="宋体" w:hAnsi="宋体" w:cs="宋体"/>
                <w:sz w:val="24"/>
              </w:rPr>
            </w:pPr>
            <w:r>
              <w:rPr>
                <w:rFonts w:hint="eastAsia" w:ascii="宋体" w:hAnsi="宋体" w:cs="宋体"/>
                <w:sz w:val="24"/>
              </w:rPr>
              <w:t xml:space="preserve">投标总价：       大写：           </w:t>
            </w:r>
          </w:p>
        </w:tc>
      </w:tr>
      <w:tr w14:paraId="5566C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963236E">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5F21B327">
            <w:pPr>
              <w:spacing w:line="360" w:lineRule="auto"/>
              <w:jc w:val="left"/>
              <w:rPr>
                <w:rFonts w:ascii="宋体" w:hAnsi="宋体" w:cs="宋体"/>
                <w:sz w:val="24"/>
              </w:rPr>
            </w:pPr>
          </w:p>
        </w:tc>
      </w:tr>
    </w:tbl>
    <w:p w14:paraId="18EC5331">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346FEAE">
      <w:pPr>
        <w:spacing w:line="360" w:lineRule="auto"/>
        <w:rPr>
          <w:rFonts w:ascii="宋体" w:hAnsi="宋体" w:cs="宋体"/>
          <w:sz w:val="24"/>
        </w:rPr>
      </w:pPr>
      <w:r>
        <w:rPr>
          <w:rFonts w:hint="eastAsia" w:ascii="宋体" w:hAnsi="宋体" w:cs="宋体"/>
          <w:sz w:val="24"/>
        </w:rPr>
        <w:t>备注：</w:t>
      </w:r>
    </w:p>
    <w:p w14:paraId="5DC71F54">
      <w:pPr>
        <w:spacing w:line="360" w:lineRule="auto"/>
        <w:rPr>
          <w:rFonts w:ascii="宋体" w:hAnsi="宋体" w:cs="宋体"/>
          <w:sz w:val="24"/>
        </w:rPr>
      </w:pPr>
      <w:r>
        <w:rPr>
          <w:rFonts w:hint="eastAsia" w:ascii="宋体" w:hAnsi="宋体" w:cs="宋体"/>
          <w:sz w:val="24"/>
        </w:rPr>
        <w:t>1、此表用于开标会唱标之用。</w:t>
      </w:r>
    </w:p>
    <w:p w14:paraId="192081C4">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3DBF5299">
      <w:pPr>
        <w:spacing w:line="360" w:lineRule="auto"/>
        <w:jc w:val="left"/>
        <w:rPr>
          <w:rFonts w:ascii="宋体" w:hAnsi="宋体" w:cs="宋体"/>
          <w:sz w:val="24"/>
        </w:rPr>
      </w:pPr>
      <w:bookmarkStart w:id="36" w:name="_Toc495414234"/>
      <w:bookmarkStart w:id="37" w:name="_Toc220232409"/>
    </w:p>
    <w:p w14:paraId="1C978578">
      <w:pPr>
        <w:pStyle w:val="21"/>
        <w:ind w:firstLine="240"/>
        <w:rPr>
          <w:rFonts w:ascii="宋体" w:hAnsi="宋体" w:cs="宋体"/>
          <w:sz w:val="24"/>
        </w:rPr>
      </w:pPr>
    </w:p>
    <w:p w14:paraId="420CDA8D">
      <w:pPr>
        <w:pStyle w:val="21"/>
        <w:ind w:firstLine="240"/>
        <w:rPr>
          <w:rFonts w:ascii="宋体" w:hAnsi="宋体" w:cs="宋体"/>
          <w:sz w:val="24"/>
        </w:rPr>
      </w:pPr>
    </w:p>
    <w:p w14:paraId="2EE14B04">
      <w:pPr>
        <w:pStyle w:val="21"/>
        <w:ind w:firstLine="240"/>
        <w:rPr>
          <w:rFonts w:ascii="宋体" w:hAnsi="宋体" w:cs="宋体"/>
          <w:sz w:val="24"/>
        </w:rPr>
      </w:pPr>
    </w:p>
    <w:p w14:paraId="1AD23E25">
      <w:pPr>
        <w:pStyle w:val="21"/>
        <w:ind w:firstLine="240"/>
        <w:rPr>
          <w:rFonts w:ascii="宋体" w:hAnsi="宋体" w:cs="宋体"/>
          <w:sz w:val="24"/>
        </w:rPr>
      </w:pPr>
    </w:p>
    <w:p w14:paraId="65E47B62">
      <w:pPr>
        <w:pStyle w:val="21"/>
        <w:ind w:firstLine="240"/>
        <w:rPr>
          <w:rFonts w:ascii="宋体" w:hAnsi="宋体" w:cs="宋体"/>
          <w:sz w:val="24"/>
        </w:rPr>
      </w:pPr>
    </w:p>
    <w:p w14:paraId="7BE6CCF9">
      <w:pPr>
        <w:pStyle w:val="21"/>
        <w:ind w:firstLine="240"/>
        <w:rPr>
          <w:rFonts w:ascii="宋体" w:hAnsi="宋体" w:cs="宋体"/>
          <w:sz w:val="24"/>
        </w:rPr>
      </w:pPr>
    </w:p>
    <w:p w14:paraId="4CB80AF9">
      <w:pPr>
        <w:spacing w:line="360" w:lineRule="auto"/>
        <w:jc w:val="left"/>
        <w:rPr>
          <w:rFonts w:ascii="宋体" w:hAnsi="宋体" w:cs="宋体"/>
          <w:sz w:val="24"/>
        </w:rPr>
      </w:pPr>
      <w:r>
        <w:rPr>
          <w:rFonts w:hint="eastAsia" w:ascii="宋体" w:hAnsi="宋体" w:cs="宋体"/>
          <w:sz w:val="24"/>
        </w:rPr>
        <w:t>格式5</w:t>
      </w:r>
    </w:p>
    <w:p w14:paraId="1249238C">
      <w:pPr>
        <w:pStyle w:val="4"/>
        <w:jc w:val="center"/>
        <w:rPr>
          <w:rFonts w:ascii="宋体" w:hAnsi="宋体" w:cs="宋体"/>
          <w:b w:val="0"/>
          <w:sz w:val="24"/>
          <w:szCs w:val="24"/>
        </w:rPr>
      </w:pPr>
      <w:r>
        <w:rPr>
          <w:rFonts w:hint="eastAsia" w:ascii="宋体" w:hAnsi="宋体" w:cs="宋体"/>
          <w:b w:val="0"/>
          <w:sz w:val="24"/>
          <w:szCs w:val="24"/>
        </w:rPr>
        <w:t>投标分项报价表</w:t>
      </w:r>
      <w:bookmarkEnd w:id="36"/>
      <w:bookmarkEnd w:id="37"/>
    </w:p>
    <w:tbl>
      <w:tblPr>
        <w:tblStyle w:val="1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D5E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E6FE95B">
            <w:pPr>
              <w:pStyle w:val="30"/>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56AE4463">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3A14ED55">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3F139979">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0B85E32F">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56555A52">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27BDB131">
            <w:pPr>
              <w:spacing w:line="340" w:lineRule="exact"/>
              <w:jc w:val="center"/>
              <w:rPr>
                <w:rFonts w:ascii="宋体" w:hAnsi="宋体" w:cs="宋体"/>
                <w:sz w:val="24"/>
              </w:rPr>
            </w:pPr>
            <w:r>
              <w:rPr>
                <w:rFonts w:hint="eastAsia" w:ascii="宋体" w:hAnsi="宋体" w:cs="宋体"/>
                <w:sz w:val="24"/>
              </w:rPr>
              <w:t>备注</w:t>
            </w:r>
          </w:p>
        </w:tc>
      </w:tr>
      <w:tr w14:paraId="560A2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A90C809">
            <w:pPr>
              <w:spacing w:line="340" w:lineRule="exact"/>
              <w:jc w:val="center"/>
              <w:rPr>
                <w:rFonts w:ascii="宋体" w:hAnsi="宋体" w:cs="宋体"/>
                <w:sz w:val="24"/>
              </w:rPr>
            </w:pPr>
            <w:r>
              <w:rPr>
                <w:rFonts w:hint="eastAsia" w:ascii="宋体" w:hAnsi="宋体" w:cs="宋体"/>
                <w:sz w:val="24"/>
              </w:rPr>
              <w:t>1</w:t>
            </w:r>
          </w:p>
        </w:tc>
        <w:tc>
          <w:tcPr>
            <w:tcW w:w="2205" w:type="dxa"/>
          </w:tcPr>
          <w:p w14:paraId="47DB6AFF">
            <w:pPr>
              <w:spacing w:line="340" w:lineRule="exact"/>
              <w:rPr>
                <w:rFonts w:ascii="宋体" w:hAnsi="宋体" w:cs="宋体"/>
                <w:sz w:val="24"/>
              </w:rPr>
            </w:pPr>
          </w:p>
        </w:tc>
        <w:tc>
          <w:tcPr>
            <w:tcW w:w="957" w:type="dxa"/>
          </w:tcPr>
          <w:p w14:paraId="36613B43">
            <w:pPr>
              <w:spacing w:line="340" w:lineRule="exact"/>
              <w:rPr>
                <w:rFonts w:ascii="宋体" w:hAnsi="宋体" w:cs="宋体"/>
                <w:sz w:val="24"/>
              </w:rPr>
            </w:pPr>
          </w:p>
        </w:tc>
        <w:tc>
          <w:tcPr>
            <w:tcW w:w="840" w:type="dxa"/>
          </w:tcPr>
          <w:p w14:paraId="68C8EFCD">
            <w:pPr>
              <w:spacing w:line="340" w:lineRule="exact"/>
              <w:rPr>
                <w:rFonts w:ascii="宋体" w:hAnsi="宋体" w:cs="宋体"/>
                <w:sz w:val="24"/>
              </w:rPr>
            </w:pPr>
          </w:p>
        </w:tc>
        <w:tc>
          <w:tcPr>
            <w:tcW w:w="1260" w:type="dxa"/>
          </w:tcPr>
          <w:p w14:paraId="4890659E">
            <w:pPr>
              <w:spacing w:line="340" w:lineRule="exact"/>
              <w:rPr>
                <w:rFonts w:ascii="宋体" w:hAnsi="宋体" w:cs="宋体"/>
                <w:sz w:val="24"/>
              </w:rPr>
            </w:pPr>
          </w:p>
        </w:tc>
        <w:tc>
          <w:tcPr>
            <w:tcW w:w="1340" w:type="dxa"/>
          </w:tcPr>
          <w:p w14:paraId="7070707A">
            <w:pPr>
              <w:spacing w:line="340" w:lineRule="exact"/>
              <w:rPr>
                <w:rFonts w:ascii="宋体" w:hAnsi="宋体" w:cs="宋体"/>
                <w:sz w:val="24"/>
              </w:rPr>
            </w:pPr>
          </w:p>
        </w:tc>
        <w:tc>
          <w:tcPr>
            <w:tcW w:w="1347" w:type="dxa"/>
          </w:tcPr>
          <w:p w14:paraId="45B0C794">
            <w:pPr>
              <w:spacing w:line="340" w:lineRule="exact"/>
              <w:rPr>
                <w:rFonts w:ascii="宋体" w:hAnsi="宋体" w:cs="宋体"/>
                <w:sz w:val="24"/>
              </w:rPr>
            </w:pPr>
          </w:p>
        </w:tc>
      </w:tr>
      <w:tr w14:paraId="470A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CD2E447">
            <w:pPr>
              <w:spacing w:line="340" w:lineRule="exact"/>
              <w:jc w:val="center"/>
              <w:rPr>
                <w:rFonts w:ascii="宋体" w:hAnsi="宋体" w:cs="宋体"/>
                <w:sz w:val="24"/>
              </w:rPr>
            </w:pPr>
            <w:r>
              <w:rPr>
                <w:rFonts w:hint="eastAsia" w:ascii="宋体" w:hAnsi="宋体" w:cs="宋体"/>
                <w:sz w:val="24"/>
              </w:rPr>
              <w:t>2</w:t>
            </w:r>
          </w:p>
        </w:tc>
        <w:tc>
          <w:tcPr>
            <w:tcW w:w="2205" w:type="dxa"/>
          </w:tcPr>
          <w:p w14:paraId="3C9A6070">
            <w:pPr>
              <w:spacing w:line="340" w:lineRule="exact"/>
              <w:rPr>
                <w:rFonts w:ascii="宋体" w:hAnsi="宋体" w:cs="宋体"/>
                <w:sz w:val="24"/>
              </w:rPr>
            </w:pPr>
          </w:p>
        </w:tc>
        <w:tc>
          <w:tcPr>
            <w:tcW w:w="957" w:type="dxa"/>
          </w:tcPr>
          <w:p w14:paraId="4DA36112">
            <w:pPr>
              <w:spacing w:line="340" w:lineRule="exact"/>
              <w:rPr>
                <w:rFonts w:ascii="宋体" w:hAnsi="宋体" w:cs="宋体"/>
                <w:sz w:val="24"/>
              </w:rPr>
            </w:pPr>
          </w:p>
        </w:tc>
        <w:tc>
          <w:tcPr>
            <w:tcW w:w="840" w:type="dxa"/>
          </w:tcPr>
          <w:p w14:paraId="293F591A">
            <w:pPr>
              <w:spacing w:line="340" w:lineRule="exact"/>
              <w:rPr>
                <w:rFonts w:ascii="宋体" w:hAnsi="宋体" w:cs="宋体"/>
                <w:sz w:val="24"/>
              </w:rPr>
            </w:pPr>
          </w:p>
        </w:tc>
        <w:tc>
          <w:tcPr>
            <w:tcW w:w="1260" w:type="dxa"/>
          </w:tcPr>
          <w:p w14:paraId="59063FA9">
            <w:pPr>
              <w:spacing w:line="340" w:lineRule="exact"/>
              <w:rPr>
                <w:rFonts w:ascii="宋体" w:hAnsi="宋体" w:cs="宋体"/>
                <w:sz w:val="24"/>
              </w:rPr>
            </w:pPr>
          </w:p>
        </w:tc>
        <w:tc>
          <w:tcPr>
            <w:tcW w:w="1340" w:type="dxa"/>
          </w:tcPr>
          <w:p w14:paraId="2EF6FAFD">
            <w:pPr>
              <w:spacing w:line="340" w:lineRule="exact"/>
              <w:rPr>
                <w:rFonts w:ascii="宋体" w:hAnsi="宋体" w:cs="宋体"/>
                <w:sz w:val="24"/>
              </w:rPr>
            </w:pPr>
          </w:p>
        </w:tc>
        <w:tc>
          <w:tcPr>
            <w:tcW w:w="1347" w:type="dxa"/>
          </w:tcPr>
          <w:p w14:paraId="4EF2C762">
            <w:pPr>
              <w:spacing w:line="340" w:lineRule="exact"/>
              <w:rPr>
                <w:rFonts w:ascii="宋体" w:hAnsi="宋体" w:cs="宋体"/>
                <w:sz w:val="24"/>
              </w:rPr>
            </w:pPr>
          </w:p>
        </w:tc>
      </w:tr>
      <w:tr w14:paraId="03A6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57ED817">
            <w:pPr>
              <w:spacing w:line="340" w:lineRule="exact"/>
              <w:jc w:val="center"/>
              <w:rPr>
                <w:rFonts w:ascii="宋体" w:hAnsi="宋体" w:cs="宋体"/>
                <w:sz w:val="24"/>
              </w:rPr>
            </w:pPr>
            <w:r>
              <w:rPr>
                <w:rFonts w:hint="eastAsia" w:ascii="宋体" w:hAnsi="宋体" w:cs="宋体"/>
                <w:sz w:val="24"/>
              </w:rPr>
              <w:t>3</w:t>
            </w:r>
          </w:p>
        </w:tc>
        <w:tc>
          <w:tcPr>
            <w:tcW w:w="2205" w:type="dxa"/>
          </w:tcPr>
          <w:p w14:paraId="71E14474">
            <w:pPr>
              <w:spacing w:line="340" w:lineRule="exact"/>
              <w:rPr>
                <w:rFonts w:ascii="宋体" w:hAnsi="宋体" w:cs="宋体"/>
                <w:sz w:val="24"/>
              </w:rPr>
            </w:pPr>
          </w:p>
        </w:tc>
        <w:tc>
          <w:tcPr>
            <w:tcW w:w="957" w:type="dxa"/>
          </w:tcPr>
          <w:p w14:paraId="4C0A02E9">
            <w:pPr>
              <w:spacing w:line="340" w:lineRule="exact"/>
              <w:rPr>
                <w:rFonts w:ascii="宋体" w:hAnsi="宋体" w:cs="宋体"/>
                <w:sz w:val="24"/>
              </w:rPr>
            </w:pPr>
          </w:p>
        </w:tc>
        <w:tc>
          <w:tcPr>
            <w:tcW w:w="840" w:type="dxa"/>
          </w:tcPr>
          <w:p w14:paraId="35AB1988">
            <w:pPr>
              <w:spacing w:line="340" w:lineRule="exact"/>
              <w:rPr>
                <w:rFonts w:ascii="宋体" w:hAnsi="宋体" w:cs="宋体"/>
                <w:sz w:val="24"/>
              </w:rPr>
            </w:pPr>
          </w:p>
        </w:tc>
        <w:tc>
          <w:tcPr>
            <w:tcW w:w="1260" w:type="dxa"/>
          </w:tcPr>
          <w:p w14:paraId="03B87797">
            <w:pPr>
              <w:spacing w:line="340" w:lineRule="exact"/>
              <w:rPr>
                <w:rFonts w:ascii="宋体" w:hAnsi="宋体" w:cs="宋体"/>
                <w:sz w:val="24"/>
              </w:rPr>
            </w:pPr>
          </w:p>
        </w:tc>
        <w:tc>
          <w:tcPr>
            <w:tcW w:w="1340" w:type="dxa"/>
          </w:tcPr>
          <w:p w14:paraId="45C858DA">
            <w:pPr>
              <w:spacing w:line="340" w:lineRule="exact"/>
              <w:rPr>
                <w:rFonts w:ascii="宋体" w:hAnsi="宋体" w:cs="宋体"/>
                <w:sz w:val="24"/>
              </w:rPr>
            </w:pPr>
          </w:p>
        </w:tc>
        <w:tc>
          <w:tcPr>
            <w:tcW w:w="1347" w:type="dxa"/>
          </w:tcPr>
          <w:p w14:paraId="4F5B868B">
            <w:pPr>
              <w:spacing w:line="340" w:lineRule="exact"/>
              <w:rPr>
                <w:rFonts w:ascii="宋体" w:hAnsi="宋体" w:cs="宋体"/>
                <w:sz w:val="24"/>
              </w:rPr>
            </w:pPr>
          </w:p>
        </w:tc>
      </w:tr>
      <w:tr w14:paraId="6FEBC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19ACFCE">
            <w:pPr>
              <w:spacing w:line="340" w:lineRule="exact"/>
              <w:jc w:val="center"/>
              <w:rPr>
                <w:rFonts w:ascii="宋体" w:hAnsi="宋体" w:cs="宋体"/>
                <w:sz w:val="24"/>
              </w:rPr>
            </w:pPr>
            <w:r>
              <w:rPr>
                <w:rFonts w:hint="eastAsia" w:ascii="宋体" w:hAnsi="宋体" w:cs="宋体"/>
                <w:sz w:val="24"/>
              </w:rPr>
              <w:t>4</w:t>
            </w:r>
          </w:p>
        </w:tc>
        <w:tc>
          <w:tcPr>
            <w:tcW w:w="2205" w:type="dxa"/>
          </w:tcPr>
          <w:p w14:paraId="14699807">
            <w:pPr>
              <w:spacing w:line="340" w:lineRule="exact"/>
              <w:rPr>
                <w:rFonts w:ascii="宋体" w:hAnsi="宋体" w:cs="宋体"/>
                <w:sz w:val="24"/>
              </w:rPr>
            </w:pPr>
          </w:p>
        </w:tc>
        <w:tc>
          <w:tcPr>
            <w:tcW w:w="957" w:type="dxa"/>
          </w:tcPr>
          <w:p w14:paraId="7F1CFC96">
            <w:pPr>
              <w:spacing w:line="340" w:lineRule="exact"/>
              <w:rPr>
                <w:rFonts w:ascii="宋体" w:hAnsi="宋体" w:cs="宋体"/>
                <w:sz w:val="24"/>
              </w:rPr>
            </w:pPr>
          </w:p>
        </w:tc>
        <w:tc>
          <w:tcPr>
            <w:tcW w:w="840" w:type="dxa"/>
          </w:tcPr>
          <w:p w14:paraId="24F66F2D">
            <w:pPr>
              <w:spacing w:line="340" w:lineRule="exact"/>
              <w:rPr>
                <w:rFonts w:ascii="宋体" w:hAnsi="宋体" w:cs="宋体"/>
                <w:sz w:val="24"/>
              </w:rPr>
            </w:pPr>
          </w:p>
        </w:tc>
        <w:tc>
          <w:tcPr>
            <w:tcW w:w="1260" w:type="dxa"/>
          </w:tcPr>
          <w:p w14:paraId="3DBA78F8">
            <w:pPr>
              <w:spacing w:line="340" w:lineRule="exact"/>
              <w:rPr>
                <w:rFonts w:ascii="宋体" w:hAnsi="宋体" w:cs="宋体"/>
                <w:sz w:val="24"/>
              </w:rPr>
            </w:pPr>
          </w:p>
        </w:tc>
        <w:tc>
          <w:tcPr>
            <w:tcW w:w="1340" w:type="dxa"/>
          </w:tcPr>
          <w:p w14:paraId="5DCB78DC">
            <w:pPr>
              <w:spacing w:line="340" w:lineRule="exact"/>
              <w:rPr>
                <w:rFonts w:ascii="宋体" w:hAnsi="宋体" w:cs="宋体"/>
                <w:sz w:val="24"/>
              </w:rPr>
            </w:pPr>
          </w:p>
        </w:tc>
        <w:tc>
          <w:tcPr>
            <w:tcW w:w="1347" w:type="dxa"/>
          </w:tcPr>
          <w:p w14:paraId="5B5EFC47">
            <w:pPr>
              <w:spacing w:line="340" w:lineRule="exact"/>
              <w:rPr>
                <w:rFonts w:ascii="宋体" w:hAnsi="宋体" w:cs="宋体"/>
                <w:sz w:val="24"/>
              </w:rPr>
            </w:pPr>
          </w:p>
        </w:tc>
      </w:tr>
      <w:tr w14:paraId="66D0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292F8F">
            <w:pPr>
              <w:spacing w:line="340" w:lineRule="exact"/>
              <w:jc w:val="center"/>
              <w:rPr>
                <w:rFonts w:ascii="宋体" w:hAnsi="宋体" w:cs="宋体"/>
                <w:sz w:val="24"/>
              </w:rPr>
            </w:pPr>
            <w:r>
              <w:rPr>
                <w:rFonts w:hint="eastAsia" w:ascii="宋体" w:hAnsi="宋体" w:cs="宋体"/>
                <w:sz w:val="24"/>
              </w:rPr>
              <w:t>5</w:t>
            </w:r>
          </w:p>
        </w:tc>
        <w:tc>
          <w:tcPr>
            <w:tcW w:w="2205" w:type="dxa"/>
          </w:tcPr>
          <w:p w14:paraId="1E06E4AB">
            <w:pPr>
              <w:spacing w:line="340" w:lineRule="exact"/>
              <w:rPr>
                <w:rFonts w:ascii="宋体" w:hAnsi="宋体" w:cs="宋体"/>
                <w:sz w:val="24"/>
              </w:rPr>
            </w:pPr>
          </w:p>
        </w:tc>
        <w:tc>
          <w:tcPr>
            <w:tcW w:w="957" w:type="dxa"/>
          </w:tcPr>
          <w:p w14:paraId="1AF13E8E">
            <w:pPr>
              <w:spacing w:line="340" w:lineRule="exact"/>
              <w:rPr>
                <w:rFonts w:ascii="宋体" w:hAnsi="宋体" w:cs="宋体"/>
                <w:sz w:val="24"/>
              </w:rPr>
            </w:pPr>
          </w:p>
        </w:tc>
        <w:tc>
          <w:tcPr>
            <w:tcW w:w="840" w:type="dxa"/>
          </w:tcPr>
          <w:p w14:paraId="255B3079">
            <w:pPr>
              <w:spacing w:line="340" w:lineRule="exact"/>
              <w:rPr>
                <w:rFonts w:ascii="宋体" w:hAnsi="宋体" w:cs="宋体"/>
                <w:sz w:val="24"/>
              </w:rPr>
            </w:pPr>
          </w:p>
        </w:tc>
        <w:tc>
          <w:tcPr>
            <w:tcW w:w="1260" w:type="dxa"/>
          </w:tcPr>
          <w:p w14:paraId="6DE90FFC">
            <w:pPr>
              <w:spacing w:line="340" w:lineRule="exact"/>
              <w:rPr>
                <w:rFonts w:ascii="宋体" w:hAnsi="宋体" w:cs="宋体"/>
                <w:sz w:val="24"/>
              </w:rPr>
            </w:pPr>
          </w:p>
        </w:tc>
        <w:tc>
          <w:tcPr>
            <w:tcW w:w="1340" w:type="dxa"/>
          </w:tcPr>
          <w:p w14:paraId="1892AF87">
            <w:pPr>
              <w:spacing w:line="340" w:lineRule="exact"/>
              <w:rPr>
                <w:rFonts w:ascii="宋体" w:hAnsi="宋体" w:cs="宋体"/>
                <w:sz w:val="24"/>
              </w:rPr>
            </w:pPr>
          </w:p>
        </w:tc>
        <w:tc>
          <w:tcPr>
            <w:tcW w:w="1347" w:type="dxa"/>
          </w:tcPr>
          <w:p w14:paraId="78C82809">
            <w:pPr>
              <w:spacing w:line="340" w:lineRule="exact"/>
              <w:rPr>
                <w:rFonts w:ascii="宋体" w:hAnsi="宋体" w:cs="宋体"/>
                <w:sz w:val="24"/>
              </w:rPr>
            </w:pPr>
          </w:p>
        </w:tc>
      </w:tr>
      <w:tr w14:paraId="7D064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F1EE424">
            <w:pPr>
              <w:spacing w:line="340" w:lineRule="exact"/>
              <w:jc w:val="center"/>
              <w:rPr>
                <w:rFonts w:ascii="宋体" w:hAnsi="宋体" w:cs="宋体"/>
                <w:sz w:val="24"/>
              </w:rPr>
            </w:pPr>
            <w:r>
              <w:rPr>
                <w:rFonts w:hint="eastAsia" w:ascii="宋体" w:hAnsi="宋体" w:cs="宋体"/>
                <w:sz w:val="24"/>
              </w:rPr>
              <w:t>6</w:t>
            </w:r>
          </w:p>
        </w:tc>
        <w:tc>
          <w:tcPr>
            <w:tcW w:w="2205" w:type="dxa"/>
          </w:tcPr>
          <w:p w14:paraId="5C0886DA">
            <w:pPr>
              <w:spacing w:line="340" w:lineRule="exact"/>
              <w:rPr>
                <w:rFonts w:ascii="宋体" w:hAnsi="宋体" w:cs="宋体"/>
                <w:sz w:val="24"/>
              </w:rPr>
            </w:pPr>
          </w:p>
        </w:tc>
        <w:tc>
          <w:tcPr>
            <w:tcW w:w="957" w:type="dxa"/>
          </w:tcPr>
          <w:p w14:paraId="1CD3A2D0">
            <w:pPr>
              <w:spacing w:line="340" w:lineRule="exact"/>
              <w:rPr>
                <w:rFonts w:ascii="宋体" w:hAnsi="宋体" w:cs="宋体"/>
                <w:sz w:val="24"/>
              </w:rPr>
            </w:pPr>
          </w:p>
        </w:tc>
        <w:tc>
          <w:tcPr>
            <w:tcW w:w="840" w:type="dxa"/>
          </w:tcPr>
          <w:p w14:paraId="538E28B7">
            <w:pPr>
              <w:spacing w:line="340" w:lineRule="exact"/>
              <w:rPr>
                <w:rFonts w:ascii="宋体" w:hAnsi="宋体" w:cs="宋体"/>
                <w:sz w:val="24"/>
              </w:rPr>
            </w:pPr>
          </w:p>
        </w:tc>
        <w:tc>
          <w:tcPr>
            <w:tcW w:w="1260" w:type="dxa"/>
          </w:tcPr>
          <w:p w14:paraId="0BE659C5">
            <w:pPr>
              <w:spacing w:line="340" w:lineRule="exact"/>
              <w:rPr>
                <w:rFonts w:ascii="宋体" w:hAnsi="宋体" w:cs="宋体"/>
                <w:sz w:val="24"/>
              </w:rPr>
            </w:pPr>
          </w:p>
        </w:tc>
        <w:tc>
          <w:tcPr>
            <w:tcW w:w="1340" w:type="dxa"/>
          </w:tcPr>
          <w:p w14:paraId="51C8E65C">
            <w:pPr>
              <w:spacing w:line="340" w:lineRule="exact"/>
              <w:rPr>
                <w:rFonts w:ascii="宋体" w:hAnsi="宋体" w:cs="宋体"/>
                <w:sz w:val="24"/>
              </w:rPr>
            </w:pPr>
          </w:p>
        </w:tc>
        <w:tc>
          <w:tcPr>
            <w:tcW w:w="1347" w:type="dxa"/>
          </w:tcPr>
          <w:p w14:paraId="3B78EB96">
            <w:pPr>
              <w:spacing w:line="340" w:lineRule="exact"/>
              <w:rPr>
                <w:rFonts w:ascii="宋体" w:hAnsi="宋体" w:cs="宋体"/>
                <w:sz w:val="24"/>
              </w:rPr>
            </w:pPr>
          </w:p>
        </w:tc>
      </w:tr>
      <w:tr w14:paraId="203B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EDBAF11">
            <w:pPr>
              <w:spacing w:line="340" w:lineRule="exact"/>
              <w:jc w:val="center"/>
              <w:rPr>
                <w:rFonts w:ascii="宋体" w:hAnsi="宋体" w:cs="宋体"/>
                <w:sz w:val="24"/>
              </w:rPr>
            </w:pPr>
            <w:r>
              <w:rPr>
                <w:rFonts w:hint="eastAsia" w:ascii="宋体" w:hAnsi="宋体" w:cs="宋体"/>
                <w:sz w:val="24"/>
              </w:rPr>
              <w:t>7</w:t>
            </w:r>
          </w:p>
        </w:tc>
        <w:tc>
          <w:tcPr>
            <w:tcW w:w="2205" w:type="dxa"/>
          </w:tcPr>
          <w:p w14:paraId="6EE58C85">
            <w:pPr>
              <w:spacing w:line="340" w:lineRule="exact"/>
              <w:rPr>
                <w:rFonts w:ascii="宋体" w:hAnsi="宋体" w:cs="宋体"/>
                <w:sz w:val="24"/>
              </w:rPr>
            </w:pPr>
          </w:p>
        </w:tc>
        <w:tc>
          <w:tcPr>
            <w:tcW w:w="957" w:type="dxa"/>
          </w:tcPr>
          <w:p w14:paraId="6B87EF08">
            <w:pPr>
              <w:spacing w:line="340" w:lineRule="exact"/>
              <w:rPr>
                <w:rFonts w:ascii="宋体" w:hAnsi="宋体" w:cs="宋体"/>
                <w:sz w:val="24"/>
              </w:rPr>
            </w:pPr>
          </w:p>
        </w:tc>
        <w:tc>
          <w:tcPr>
            <w:tcW w:w="840" w:type="dxa"/>
          </w:tcPr>
          <w:p w14:paraId="07430A7C">
            <w:pPr>
              <w:spacing w:line="340" w:lineRule="exact"/>
              <w:rPr>
                <w:rFonts w:ascii="宋体" w:hAnsi="宋体" w:cs="宋体"/>
                <w:sz w:val="24"/>
              </w:rPr>
            </w:pPr>
          </w:p>
        </w:tc>
        <w:tc>
          <w:tcPr>
            <w:tcW w:w="1260" w:type="dxa"/>
          </w:tcPr>
          <w:p w14:paraId="0D3CE464">
            <w:pPr>
              <w:spacing w:line="340" w:lineRule="exact"/>
              <w:rPr>
                <w:rFonts w:ascii="宋体" w:hAnsi="宋体" w:cs="宋体"/>
                <w:sz w:val="24"/>
              </w:rPr>
            </w:pPr>
          </w:p>
        </w:tc>
        <w:tc>
          <w:tcPr>
            <w:tcW w:w="1340" w:type="dxa"/>
          </w:tcPr>
          <w:p w14:paraId="2308A556">
            <w:pPr>
              <w:spacing w:line="340" w:lineRule="exact"/>
              <w:rPr>
                <w:rFonts w:ascii="宋体" w:hAnsi="宋体" w:cs="宋体"/>
                <w:sz w:val="24"/>
              </w:rPr>
            </w:pPr>
          </w:p>
        </w:tc>
        <w:tc>
          <w:tcPr>
            <w:tcW w:w="1347" w:type="dxa"/>
          </w:tcPr>
          <w:p w14:paraId="2498B4A8">
            <w:pPr>
              <w:spacing w:line="340" w:lineRule="exact"/>
              <w:rPr>
                <w:rFonts w:ascii="宋体" w:hAnsi="宋体" w:cs="宋体"/>
                <w:sz w:val="24"/>
              </w:rPr>
            </w:pPr>
          </w:p>
        </w:tc>
      </w:tr>
      <w:tr w14:paraId="564DC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52478A">
            <w:pPr>
              <w:spacing w:line="340" w:lineRule="exact"/>
              <w:jc w:val="center"/>
              <w:rPr>
                <w:rFonts w:ascii="宋体" w:hAnsi="宋体" w:cs="宋体"/>
                <w:sz w:val="24"/>
              </w:rPr>
            </w:pPr>
            <w:r>
              <w:rPr>
                <w:rFonts w:hint="eastAsia" w:ascii="宋体" w:hAnsi="宋体" w:cs="宋体"/>
                <w:sz w:val="24"/>
              </w:rPr>
              <w:t>8</w:t>
            </w:r>
          </w:p>
        </w:tc>
        <w:tc>
          <w:tcPr>
            <w:tcW w:w="2205" w:type="dxa"/>
          </w:tcPr>
          <w:p w14:paraId="35431F7E">
            <w:pPr>
              <w:spacing w:line="340" w:lineRule="exact"/>
              <w:rPr>
                <w:rFonts w:ascii="宋体" w:hAnsi="宋体" w:cs="宋体"/>
                <w:sz w:val="24"/>
              </w:rPr>
            </w:pPr>
          </w:p>
        </w:tc>
        <w:tc>
          <w:tcPr>
            <w:tcW w:w="957" w:type="dxa"/>
          </w:tcPr>
          <w:p w14:paraId="07DA27C6">
            <w:pPr>
              <w:spacing w:line="340" w:lineRule="exact"/>
              <w:rPr>
                <w:rFonts w:ascii="宋体" w:hAnsi="宋体" w:cs="宋体"/>
                <w:sz w:val="24"/>
              </w:rPr>
            </w:pPr>
          </w:p>
        </w:tc>
        <w:tc>
          <w:tcPr>
            <w:tcW w:w="840" w:type="dxa"/>
          </w:tcPr>
          <w:p w14:paraId="4BEF433F">
            <w:pPr>
              <w:spacing w:line="340" w:lineRule="exact"/>
              <w:rPr>
                <w:rFonts w:ascii="宋体" w:hAnsi="宋体" w:cs="宋体"/>
                <w:sz w:val="24"/>
              </w:rPr>
            </w:pPr>
          </w:p>
        </w:tc>
        <w:tc>
          <w:tcPr>
            <w:tcW w:w="1260" w:type="dxa"/>
          </w:tcPr>
          <w:p w14:paraId="5A4B6FDB">
            <w:pPr>
              <w:spacing w:line="340" w:lineRule="exact"/>
              <w:rPr>
                <w:rFonts w:ascii="宋体" w:hAnsi="宋体" w:cs="宋体"/>
                <w:sz w:val="24"/>
              </w:rPr>
            </w:pPr>
          </w:p>
        </w:tc>
        <w:tc>
          <w:tcPr>
            <w:tcW w:w="1340" w:type="dxa"/>
          </w:tcPr>
          <w:p w14:paraId="76BB30C2">
            <w:pPr>
              <w:spacing w:line="340" w:lineRule="exact"/>
              <w:rPr>
                <w:rFonts w:ascii="宋体" w:hAnsi="宋体" w:cs="宋体"/>
                <w:sz w:val="24"/>
              </w:rPr>
            </w:pPr>
          </w:p>
        </w:tc>
        <w:tc>
          <w:tcPr>
            <w:tcW w:w="1347" w:type="dxa"/>
          </w:tcPr>
          <w:p w14:paraId="004013B3">
            <w:pPr>
              <w:spacing w:line="340" w:lineRule="exact"/>
              <w:rPr>
                <w:rFonts w:ascii="宋体" w:hAnsi="宋体" w:cs="宋体"/>
                <w:sz w:val="24"/>
              </w:rPr>
            </w:pPr>
          </w:p>
        </w:tc>
      </w:tr>
      <w:tr w14:paraId="3CB1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374564">
            <w:pPr>
              <w:spacing w:line="340" w:lineRule="exact"/>
              <w:jc w:val="center"/>
              <w:rPr>
                <w:rFonts w:ascii="宋体" w:hAnsi="宋体" w:cs="宋体"/>
                <w:sz w:val="24"/>
              </w:rPr>
            </w:pPr>
            <w:r>
              <w:rPr>
                <w:rFonts w:hint="eastAsia" w:ascii="宋体" w:hAnsi="宋体" w:cs="宋体"/>
                <w:sz w:val="24"/>
              </w:rPr>
              <w:t>9</w:t>
            </w:r>
          </w:p>
        </w:tc>
        <w:tc>
          <w:tcPr>
            <w:tcW w:w="2205" w:type="dxa"/>
          </w:tcPr>
          <w:p w14:paraId="0882BC8D">
            <w:pPr>
              <w:spacing w:line="340" w:lineRule="exact"/>
              <w:rPr>
                <w:rFonts w:ascii="宋体" w:hAnsi="宋体" w:cs="宋体"/>
                <w:sz w:val="24"/>
              </w:rPr>
            </w:pPr>
          </w:p>
        </w:tc>
        <w:tc>
          <w:tcPr>
            <w:tcW w:w="957" w:type="dxa"/>
          </w:tcPr>
          <w:p w14:paraId="56B55F6F">
            <w:pPr>
              <w:spacing w:line="340" w:lineRule="exact"/>
              <w:rPr>
                <w:rFonts w:ascii="宋体" w:hAnsi="宋体" w:cs="宋体"/>
                <w:sz w:val="24"/>
              </w:rPr>
            </w:pPr>
          </w:p>
        </w:tc>
        <w:tc>
          <w:tcPr>
            <w:tcW w:w="840" w:type="dxa"/>
          </w:tcPr>
          <w:p w14:paraId="6DA8178E">
            <w:pPr>
              <w:spacing w:line="340" w:lineRule="exact"/>
              <w:rPr>
                <w:rFonts w:ascii="宋体" w:hAnsi="宋体" w:cs="宋体"/>
                <w:sz w:val="24"/>
              </w:rPr>
            </w:pPr>
          </w:p>
        </w:tc>
        <w:tc>
          <w:tcPr>
            <w:tcW w:w="1260" w:type="dxa"/>
          </w:tcPr>
          <w:p w14:paraId="1AD0977F">
            <w:pPr>
              <w:spacing w:line="340" w:lineRule="exact"/>
              <w:rPr>
                <w:rFonts w:ascii="宋体" w:hAnsi="宋体" w:cs="宋体"/>
                <w:sz w:val="24"/>
              </w:rPr>
            </w:pPr>
          </w:p>
        </w:tc>
        <w:tc>
          <w:tcPr>
            <w:tcW w:w="1340" w:type="dxa"/>
          </w:tcPr>
          <w:p w14:paraId="4F0C9429">
            <w:pPr>
              <w:spacing w:line="340" w:lineRule="exact"/>
              <w:rPr>
                <w:rFonts w:ascii="宋体" w:hAnsi="宋体" w:cs="宋体"/>
                <w:sz w:val="24"/>
              </w:rPr>
            </w:pPr>
          </w:p>
        </w:tc>
        <w:tc>
          <w:tcPr>
            <w:tcW w:w="1347" w:type="dxa"/>
          </w:tcPr>
          <w:p w14:paraId="48DC4E12">
            <w:pPr>
              <w:spacing w:line="340" w:lineRule="exact"/>
              <w:rPr>
                <w:rFonts w:ascii="宋体" w:hAnsi="宋体" w:cs="宋体"/>
                <w:sz w:val="24"/>
              </w:rPr>
            </w:pPr>
          </w:p>
        </w:tc>
      </w:tr>
      <w:tr w14:paraId="2A64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DA0CE0">
            <w:pPr>
              <w:spacing w:line="340" w:lineRule="exact"/>
              <w:jc w:val="center"/>
              <w:rPr>
                <w:rFonts w:ascii="宋体" w:hAnsi="宋体" w:cs="宋体"/>
                <w:sz w:val="24"/>
              </w:rPr>
            </w:pPr>
            <w:r>
              <w:rPr>
                <w:rFonts w:hint="eastAsia" w:ascii="宋体" w:hAnsi="宋体" w:cs="宋体"/>
                <w:sz w:val="24"/>
              </w:rPr>
              <w:t>10</w:t>
            </w:r>
          </w:p>
        </w:tc>
        <w:tc>
          <w:tcPr>
            <w:tcW w:w="2205" w:type="dxa"/>
          </w:tcPr>
          <w:p w14:paraId="3D3EEE96">
            <w:pPr>
              <w:spacing w:line="340" w:lineRule="exact"/>
              <w:rPr>
                <w:rFonts w:ascii="宋体" w:hAnsi="宋体" w:cs="宋体"/>
                <w:sz w:val="24"/>
              </w:rPr>
            </w:pPr>
          </w:p>
        </w:tc>
        <w:tc>
          <w:tcPr>
            <w:tcW w:w="957" w:type="dxa"/>
          </w:tcPr>
          <w:p w14:paraId="1731FA7E">
            <w:pPr>
              <w:spacing w:line="340" w:lineRule="exact"/>
              <w:rPr>
                <w:rFonts w:ascii="宋体" w:hAnsi="宋体" w:cs="宋体"/>
                <w:sz w:val="24"/>
              </w:rPr>
            </w:pPr>
          </w:p>
        </w:tc>
        <w:tc>
          <w:tcPr>
            <w:tcW w:w="840" w:type="dxa"/>
          </w:tcPr>
          <w:p w14:paraId="0EBEDBC8">
            <w:pPr>
              <w:spacing w:line="340" w:lineRule="exact"/>
              <w:rPr>
                <w:rFonts w:ascii="宋体" w:hAnsi="宋体" w:cs="宋体"/>
                <w:sz w:val="24"/>
              </w:rPr>
            </w:pPr>
          </w:p>
        </w:tc>
        <w:tc>
          <w:tcPr>
            <w:tcW w:w="1260" w:type="dxa"/>
          </w:tcPr>
          <w:p w14:paraId="4ADE93AB">
            <w:pPr>
              <w:spacing w:line="340" w:lineRule="exact"/>
              <w:rPr>
                <w:rFonts w:ascii="宋体" w:hAnsi="宋体" w:cs="宋体"/>
                <w:sz w:val="24"/>
              </w:rPr>
            </w:pPr>
          </w:p>
        </w:tc>
        <w:tc>
          <w:tcPr>
            <w:tcW w:w="1340" w:type="dxa"/>
          </w:tcPr>
          <w:p w14:paraId="5E23351F">
            <w:pPr>
              <w:spacing w:line="340" w:lineRule="exact"/>
              <w:rPr>
                <w:rFonts w:ascii="宋体" w:hAnsi="宋体" w:cs="宋体"/>
                <w:sz w:val="24"/>
              </w:rPr>
            </w:pPr>
          </w:p>
        </w:tc>
        <w:tc>
          <w:tcPr>
            <w:tcW w:w="1347" w:type="dxa"/>
          </w:tcPr>
          <w:p w14:paraId="459C0BE4">
            <w:pPr>
              <w:spacing w:line="340" w:lineRule="exact"/>
              <w:rPr>
                <w:rFonts w:ascii="宋体" w:hAnsi="宋体" w:cs="宋体"/>
                <w:sz w:val="24"/>
              </w:rPr>
            </w:pPr>
          </w:p>
        </w:tc>
      </w:tr>
      <w:tr w14:paraId="37EB5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438C81">
            <w:pPr>
              <w:spacing w:line="340" w:lineRule="exact"/>
              <w:jc w:val="center"/>
              <w:rPr>
                <w:rFonts w:ascii="宋体" w:hAnsi="宋体" w:cs="宋体"/>
                <w:sz w:val="24"/>
              </w:rPr>
            </w:pPr>
            <w:r>
              <w:rPr>
                <w:rFonts w:hint="eastAsia" w:ascii="宋体" w:hAnsi="宋体" w:cs="宋体"/>
                <w:sz w:val="24"/>
              </w:rPr>
              <w:t>11</w:t>
            </w:r>
          </w:p>
        </w:tc>
        <w:tc>
          <w:tcPr>
            <w:tcW w:w="2205" w:type="dxa"/>
          </w:tcPr>
          <w:p w14:paraId="7096E67C">
            <w:pPr>
              <w:spacing w:line="340" w:lineRule="exact"/>
              <w:rPr>
                <w:rFonts w:ascii="宋体" w:hAnsi="宋体" w:cs="宋体"/>
                <w:sz w:val="24"/>
              </w:rPr>
            </w:pPr>
          </w:p>
        </w:tc>
        <w:tc>
          <w:tcPr>
            <w:tcW w:w="957" w:type="dxa"/>
          </w:tcPr>
          <w:p w14:paraId="229D2A80">
            <w:pPr>
              <w:spacing w:line="340" w:lineRule="exact"/>
              <w:rPr>
                <w:rFonts w:ascii="宋体" w:hAnsi="宋体" w:cs="宋体"/>
                <w:sz w:val="24"/>
              </w:rPr>
            </w:pPr>
          </w:p>
        </w:tc>
        <w:tc>
          <w:tcPr>
            <w:tcW w:w="840" w:type="dxa"/>
          </w:tcPr>
          <w:p w14:paraId="3DD0A7A9">
            <w:pPr>
              <w:spacing w:line="340" w:lineRule="exact"/>
              <w:rPr>
                <w:rFonts w:ascii="宋体" w:hAnsi="宋体" w:cs="宋体"/>
                <w:sz w:val="24"/>
              </w:rPr>
            </w:pPr>
          </w:p>
        </w:tc>
        <w:tc>
          <w:tcPr>
            <w:tcW w:w="1260" w:type="dxa"/>
          </w:tcPr>
          <w:p w14:paraId="7CDC1EBB">
            <w:pPr>
              <w:spacing w:line="340" w:lineRule="exact"/>
              <w:rPr>
                <w:rFonts w:ascii="宋体" w:hAnsi="宋体" w:cs="宋体"/>
                <w:sz w:val="24"/>
              </w:rPr>
            </w:pPr>
          </w:p>
        </w:tc>
        <w:tc>
          <w:tcPr>
            <w:tcW w:w="1340" w:type="dxa"/>
          </w:tcPr>
          <w:p w14:paraId="5E47FACD">
            <w:pPr>
              <w:spacing w:line="340" w:lineRule="exact"/>
              <w:rPr>
                <w:rFonts w:ascii="宋体" w:hAnsi="宋体" w:cs="宋体"/>
                <w:sz w:val="24"/>
              </w:rPr>
            </w:pPr>
          </w:p>
        </w:tc>
        <w:tc>
          <w:tcPr>
            <w:tcW w:w="1347" w:type="dxa"/>
          </w:tcPr>
          <w:p w14:paraId="3CF961E4">
            <w:pPr>
              <w:spacing w:line="340" w:lineRule="exact"/>
              <w:rPr>
                <w:rFonts w:ascii="宋体" w:hAnsi="宋体" w:cs="宋体"/>
                <w:sz w:val="24"/>
              </w:rPr>
            </w:pPr>
          </w:p>
        </w:tc>
      </w:tr>
      <w:tr w14:paraId="5788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BCD012">
            <w:pPr>
              <w:spacing w:line="340" w:lineRule="exact"/>
              <w:jc w:val="center"/>
              <w:rPr>
                <w:rFonts w:ascii="宋体" w:hAnsi="宋体" w:cs="宋体"/>
                <w:sz w:val="24"/>
              </w:rPr>
            </w:pPr>
            <w:r>
              <w:rPr>
                <w:rFonts w:hint="eastAsia" w:ascii="宋体" w:hAnsi="宋体" w:cs="宋体"/>
                <w:sz w:val="24"/>
              </w:rPr>
              <w:t>12</w:t>
            </w:r>
          </w:p>
        </w:tc>
        <w:tc>
          <w:tcPr>
            <w:tcW w:w="2205" w:type="dxa"/>
          </w:tcPr>
          <w:p w14:paraId="67C71A9B">
            <w:pPr>
              <w:spacing w:line="340" w:lineRule="exact"/>
              <w:rPr>
                <w:rFonts w:ascii="宋体" w:hAnsi="宋体" w:cs="宋体"/>
                <w:sz w:val="24"/>
              </w:rPr>
            </w:pPr>
          </w:p>
        </w:tc>
        <w:tc>
          <w:tcPr>
            <w:tcW w:w="957" w:type="dxa"/>
          </w:tcPr>
          <w:p w14:paraId="37C4D4DD">
            <w:pPr>
              <w:spacing w:line="340" w:lineRule="exact"/>
              <w:rPr>
                <w:rFonts w:ascii="宋体" w:hAnsi="宋体" w:cs="宋体"/>
                <w:sz w:val="24"/>
              </w:rPr>
            </w:pPr>
          </w:p>
        </w:tc>
        <w:tc>
          <w:tcPr>
            <w:tcW w:w="840" w:type="dxa"/>
          </w:tcPr>
          <w:p w14:paraId="0148DA43">
            <w:pPr>
              <w:spacing w:line="340" w:lineRule="exact"/>
              <w:rPr>
                <w:rFonts w:ascii="宋体" w:hAnsi="宋体" w:cs="宋体"/>
                <w:sz w:val="24"/>
              </w:rPr>
            </w:pPr>
          </w:p>
        </w:tc>
        <w:tc>
          <w:tcPr>
            <w:tcW w:w="1260" w:type="dxa"/>
          </w:tcPr>
          <w:p w14:paraId="2B136E1F">
            <w:pPr>
              <w:spacing w:line="340" w:lineRule="exact"/>
              <w:rPr>
                <w:rFonts w:ascii="宋体" w:hAnsi="宋体" w:cs="宋体"/>
                <w:sz w:val="24"/>
              </w:rPr>
            </w:pPr>
          </w:p>
        </w:tc>
        <w:tc>
          <w:tcPr>
            <w:tcW w:w="1340" w:type="dxa"/>
          </w:tcPr>
          <w:p w14:paraId="0A787F7A">
            <w:pPr>
              <w:spacing w:line="340" w:lineRule="exact"/>
              <w:rPr>
                <w:rFonts w:ascii="宋体" w:hAnsi="宋体" w:cs="宋体"/>
                <w:sz w:val="24"/>
              </w:rPr>
            </w:pPr>
          </w:p>
        </w:tc>
        <w:tc>
          <w:tcPr>
            <w:tcW w:w="1347" w:type="dxa"/>
          </w:tcPr>
          <w:p w14:paraId="1366DE38">
            <w:pPr>
              <w:spacing w:line="340" w:lineRule="exact"/>
              <w:rPr>
                <w:rFonts w:ascii="宋体" w:hAnsi="宋体" w:cs="宋体"/>
                <w:sz w:val="24"/>
              </w:rPr>
            </w:pPr>
          </w:p>
        </w:tc>
      </w:tr>
      <w:tr w14:paraId="528C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F641F3E">
            <w:pPr>
              <w:spacing w:line="340" w:lineRule="exact"/>
              <w:jc w:val="center"/>
              <w:rPr>
                <w:rFonts w:ascii="宋体" w:hAnsi="宋体" w:cs="宋体"/>
                <w:sz w:val="24"/>
              </w:rPr>
            </w:pPr>
            <w:r>
              <w:rPr>
                <w:rFonts w:hint="eastAsia" w:ascii="宋体" w:hAnsi="宋体" w:cs="宋体"/>
                <w:sz w:val="24"/>
              </w:rPr>
              <w:t>13</w:t>
            </w:r>
          </w:p>
        </w:tc>
        <w:tc>
          <w:tcPr>
            <w:tcW w:w="2205" w:type="dxa"/>
          </w:tcPr>
          <w:p w14:paraId="3C61BBE8">
            <w:pPr>
              <w:spacing w:line="340" w:lineRule="exact"/>
              <w:rPr>
                <w:rFonts w:ascii="宋体" w:hAnsi="宋体" w:cs="宋体"/>
                <w:sz w:val="24"/>
              </w:rPr>
            </w:pPr>
          </w:p>
        </w:tc>
        <w:tc>
          <w:tcPr>
            <w:tcW w:w="957" w:type="dxa"/>
          </w:tcPr>
          <w:p w14:paraId="5F417514">
            <w:pPr>
              <w:spacing w:line="340" w:lineRule="exact"/>
              <w:rPr>
                <w:rFonts w:ascii="宋体" w:hAnsi="宋体" w:cs="宋体"/>
                <w:sz w:val="24"/>
              </w:rPr>
            </w:pPr>
          </w:p>
        </w:tc>
        <w:tc>
          <w:tcPr>
            <w:tcW w:w="840" w:type="dxa"/>
          </w:tcPr>
          <w:p w14:paraId="34D72946">
            <w:pPr>
              <w:spacing w:line="340" w:lineRule="exact"/>
              <w:rPr>
                <w:rFonts w:ascii="宋体" w:hAnsi="宋体" w:cs="宋体"/>
                <w:sz w:val="24"/>
              </w:rPr>
            </w:pPr>
          </w:p>
        </w:tc>
        <w:tc>
          <w:tcPr>
            <w:tcW w:w="1260" w:type="dxa"/>
          </w:tcPr>
          <w:p w14:paraId="4F9F323F">
            <w:pPr>
              <w:spacing w:line="340" w:lineRule="exact"/>
              <w:rPr>
                <w:rFonts w:ascii="宋体" w:hAnsi="宋体" w:cs="宋体"/>
                <w:sz w:val="24"/>
              </w:rPr>
            </w:pPr>
          </w:p>
        </w:tc>
        <w:tc>
          <w:tcPr>
            <w:tcW w:w="1340" w:type="dxa"/>
          </w:tcPr>
          <w:p w14:paraId="1C084E41">
            <w:pPr>
              <w:spacing w:line="340" w:lineRule="exact"/>
              <w:rPr>
                <w:rFonts w:ascii="宋体" w:hAnsi="宋体" w:cs="宋体"/>
                <w:sz w:val="24"/>
              </w:rPr>
            </w:pPr>
          </w:p>
        </w:tc>
        <w:tc>
          <w:tcPr>
            <w:tcW w:w="1347" w:type="dxa"/>
          </w:tcPr>
          <w:p w14:paraId="3DA76F17">
            <w:pPr>
              <w:spacing w:line="340" w:lineRule="exact"/>
              <w:rPr>
                <w:rFonts w:ascii="宋体" w:hAnsi="宋体" w:cs="宋体"/>
                <w:sz w:val="24"/>
              </w:rPr>
            </w:pPr>
          </w:p>
        </w:tc>
      </w:tr>
      <w:tr w14:paraId="329B7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723613">
            <w:pPr>
              <w:spacing w:line="340" w:lineRule="exact"/>
              <w:jc w:val="center"/>
              <w:rPr>
                <w:rFonts w:ascii="宋体" w:hAnsi="宋体" w:cs="宋体"/>
                <w:sz w:val="24"/>
              </w:rPr>
            </w:pPr>
          </w:p>
        </w:tc>
        <w:tc>
          <w:tcPr>
            <w:tcW w:w="2205" w:type="dxa"/>
            <w:vAlign w:val="center"/>
          </w:tcPr>
          <w:p w14:paraId="245BC642">
            <w:pPr>
              <w:pStyle w:val="31"/>
              <w:spacing w:line="340" w:lineRule="exact"/>
              <w:rPr>
                <w:rFonts w:ascii="宋体" w:hAnsi="宋体" w:cs="宋体"/>
                <w:szCs w:val="24"/>
              </w:rPr>
            </w:pPr>
            <w:r>
              <w:rPr>
                <w:rFonts w:hint="eastAsia" w:ascii="宋体" w:hAnsi="宋体" w:cs="宋体"/>
                <w:szCs w:val="24"/>
              </w:rPr>
              <w:t>其他费用</w:t>
            </w:r>
          </w:p>
        </w:tc>
        <w:tc>
          <w:tcPr>
            <w:tcW w:w="957" w:type="dxa"/>
          </w:tcPr>
          <w:p w14:paraId="7C22F643">
            <w:pPr>
              <w:spacing w:line="340" w:lineRule="exact"/>
              <w:rPr>
                <w:rFonts w:ascii="宋体" w:hAnsi="宋体" w:cs="宋体"/>
                <w:sz w:val="24"/>
              </w:rPr>
            </w:pPr>
          </w:p>
        </w:tc>
        <w:tc>
          <w:tcPr>
            <w:tcW w:w="840" w:type="dxa"/>
          </w:tcPr>
          <w:p w14:paraId="1AA81AA8">
            <w:pPr>
              <w:spacing w:line="340" w:lineRule="exact"/>
              <w:rPr>
                <w:rFonts w:ascii="宋体" w:hAnsi="宋体" w:cs="宋体"/>
                <w:sz w:val="24"/>
              </w:rPr>
            </w:pPr>
          </w:p>
        </w:tc>
        <w:tc>
          <w:tcPr>
            <w:tcW w:w="1260" w:type="dxa"/>
          </w:tcPr>
          <w:p w14:paraId="25D8BED0">
            <w:pPr>
              <w:spacing w:line="340" w:lineRule="exact"/>
              <w:rPr>
                <w:rFonts w:ascii="宋体" w:hAnsi="宋体" w:cs="宋体"/>
                <w:sz w:val="24"/>
              </w:rPr>
            </w:pPr>
          </w:p>
        </w:tc>
        <w:tc>
          <w:tcPr>
            <w:tcW w:w="1340" w:type="dxa"/>
          </w:tcPr>
          <w:p w14:paraId="34322AC9">
            <w:pPr>
              <w:spacing w:line="340" w:lineRule="exact"/>
              <w:rPr>
                <w:rFonts w:ascii="宋体" w:hAnsi="宋体" w:cs="宋体"/>
                <w:sz w:val="24"/>
              </w:rPr>
            </w:pPr>
          </w:p>
        </w:tc>
        <w:tc>
          <w:tcPr>
            <w:tcW w:w="1347" w:type="dxa"/>
          </w:tcPr>
          <w:p w14:paraId="3900F940">
            <w:pPr>
              <w:spacing w:line="340" w:lineRule="exact"/>
              <w:rPr>
                <w:rFonts w:ascii="宋体" w:hAnsi="宋体" w:cs="宋体"/>
                <w:sz w:val="24"/>
              </w:rPr>
            </w:pPr>
          </w:p>
        </w:tc>
      </w:tr>
      <w:tr w14:paraId="2106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F6F42B">
            <w:pPr>
              <w:spacing w:line="340" w:lineRule="exact"/>
              <w:jc w:val="center"/>
              <w:rPr>
                <w:rFonts w:ascii="宋体" w:hAnsi="宋体" w:cs="宋体"/>
                <w:sz w:val="24"/>
              </w:rPr>
            </w:pPr>
          </w:p>
        </w:tc>
        <w:tc>
          <w:tcPr>
            <w:tcW w:w="2205" w:type="dxa"/>
          </w:tcPr>
          <w:p w14:paraId="52F106B1">
            <w:pPr>
              <w:spacing w:line="340" w:lineRule="exact"/>
              <w:rPr>
                <w:rFonts w:ascii="宋体" w:hAnsi="宋体" w:cs="宋体"/>
                <w:sz w:val="24"/>
              </w:rPr>
            </w:pPr>
            <w:r>
              <w:rPr>
                <w:rFonts w:hint="eastAsia" w:ascii="宋体" w:hAnsi="宋体" w:cs="宋体"/>
                <w:sz w:val="24"/>
              </w:rPr>
              <w:t>…</w:t>
            </w:r>
          </w:p>
        </w:tc>
        <w:tc>
          <w:tcPr>
            <w:tcW w:w="957" w:type="dxa"/>
          </w:tcPr>
          <w:p w14:paraId="3F4A472D">
            <w:pPr>
              <w:spacing w:line="340" w:lineRule="exact"/>
              <w:rPr>
                <w:rFonts w:ascii="宋体" w:hAnsi="宋体" w:cs="宋体"/>
                <w:sz w:val="24"/>
              </w:rPr>
            </w:pPr>
          </w:p>
        </w:tc>
        <w:tc>
          <w:tcPr>
            <w:tcW w:w="840" w:type="dxa"/>
          </w:tcPr>
          <w:p w14:paraId="557EB6CC">
            <w:pPr>
              <w:spacing w:line="340" w:lineRule="exact"/>
              <w:rPr>
                <w:rFonts w:ascii="宋体" w:hAnsi="宋体" w:cs="宋体"/>
                <w:sz w:val="24"/>
              </w:rPr>
            </w:pPr>
          </w:p>
        </w:tc>
        <w:tc>
          <w:tcPr>
            <w:tcW w:w="1260" w:type="dxa"/>
          </w:tcPr>
          <w:p w14:paraId="098717FF">
            <w:pPr>
              <w:spacing w:line="340" w:lineRule="exact"/>
              <w:rPr>
                <w:rFonts w:ascii="宋体" w:hAnsi="宋体" w:cs="宋体"/>
                <w:sz w:val="24"/>
              </w:rPr>
            </w:pPr>
          </w:p>
        </w:tc>
        <w:tc>
          <w:tcPr>
            <w:tcW w:w="1340" w:type="dxa"/>
          </w:tcPr>
          <w:p w14:paraId="1FCF718A">
            <w:pPr>
              <w:spacing w:line="340" w:lineRule="exact"/>
              <w:rPr>
                <w:rFonts w:ascii="宋体" w:hAnsi="宋体" w:cs="宋体"/>
                <w:sz w:val="24"/>
              </w:rPr>
            </w:pPr>
          </w:p>
        </w:tc>
        <w:tc>
          <w:tcPr>
            <w:tcW w:w="1347" w:type="dxa"/>
          </w:tcPr>
          <w:p w14:paraId="3A311149">
            <w:pPr>
              <w:spacing w:line="340" w:lineRule="exact"/>
              <w:rPr>
                <w:rFonts w:ascii="宋体" w:hAnsi="宋体" w:cs="宋体"/>
                <w:sz w:val="24"/>
              </w:rPr>
            </w:pPr>
          </w:p>
        </w:tc>
      </w:tr>
      <w:tr w14:paraId="4D12D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576411">
            <w:pPr>
              <w:spacing w:line="340" w:lineRule="exact"/>
              <w:jc w:val="center"/>
              <w:rPr>
                <w:rFonts w:ascii="宋体" w:hAnsi="宋体" w:cs="宋体"/>
                <w:sz w:val="24"/>
              </w:rPr>
            </w:pPr>
          </w:p>
        </w:tc>
        <w:tc>
          <w:tcPr>
            <w:tcW w:w="2205" w:type="dxa"/>
          </w:tcPr>
          <w:p w14:paraId="4619AF5E">
            <w:pPr>
              <w:pStyle w:val="31"/>
              <w:spacing w:line="340" w:lineRule="exact"/>
              <w:rPr>
                <w:rFonts w:ascii="宋体" w:hAnsi="宋体" w:cs="宋体"/>
                <w:szCs w:val="24"/>
              </w:rPr>
            </w:pPr>
            <w:r>
              <w:rPr>
                <w:rFonts w:hint="eastAsia" w:ascii="宋体" w:hAnsi="宋体" w:cs="宋体"/>
                <w:szCs w:val="24"/>
              </w:rPr>
              <w:t>…</w:t>
            </w:r>
          </w:p>
        </w:tc>
        <w:tc>
          <w:tcPr>
            <w:tcW w:w="957" w:type="dxa"/>
          </w:tcPr>
          <w:p w14:paraId="42B04951">
            <w:pPr>
              <w:spacing w:line="340" w:lineRule="exact"/>
              <w:rPr>
                <w:rFonts w:ascii="宋体" w:hAnsi="宋体" w:cs="宋体"/>
                <w:sz w:val="24"/>
              </w:rPr>
            </w:pPr>
          </w:p>
        </w:tc>
        <w:tc>
          <w:tcPr>
            <w:tcW w:w="840" w:type="dxa"/>
          </w:tcPr>
          <w:p w14:paraId="694D4C59">
            <w:pPr>
              <w:spacing w:line="340" w:lineRule="exact"/>
              <w:rPr>
                <w:rFonts w:ascii="宋体" w:hAnsi="宋体" w:cs="宋体"/>
                <w:sz w:val="24"/>
              </w:rPr>
            </w:pPr>
          </w:p>
        </w:tc>
        <w:tc>
          <w:tcPr>
            <w:tcW w:w="1260" w:type="dxa"/>
          </w:tcPr>
          <w:p w14:paraId="08A398D5">
            <w:pPr>
              <w:spacing w:line="340" w:lineRule="exact"/>
              <w:rPr>
                <w:rFonts w:ascii="宋体" w:hAnsi="宋体" w:cs="宋体"/>
                <w:sz w:val="24"/>
              </w:rPr>
            </w:pPr>
          </w:p>
        </w:tc>
        <w:tc>
          <w:tcPr>
            <w:tcW w:w="1340" w:type="dxa"/>
          </w:tcPr>
          <w:p w14:paraId="6B2B1DA5">
            <w:pPr>
              <w:spacing w:line="340" w:lineRule="exact"/>
              <w:rPr>
                <w:rFonts w:ascii="宋体" w:hAnsi="宋体" w:cs="宋体"/>
                <w:sz w:val="24"/>
              </w:rPr>
            </w:pPr>
          </w:p>
        </w:tc>
        <w:tc>
          <w:tcPr>
            <w:tcW w:w="1347" w:type="dxa"/>
          </w:tcPr>
          <w:p w14:paraId="214B6E2F">
            <w:pPr>
              <w:spacing w:line="340" w:lineRule="exact"/>
              <w:rPr>
                <w:rFonts w:ascii="宋体" w:hAnsi="宋体" w:cs="宋体"/>
                <w:sz w:val="24"/>
              </w:rPr>
            </w:pPr>
          </w:p>
        </w:tc>
      </w:tr>
      <w:tr w14:paraId="5EA2A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2FD1A8">
            <w:pPr>
              <w:spacing w:line="340" w:lineRule="exact"/>
              <w:jc w:val="center"/>
              <w:rPr>
                <w:rFonts w:ascii="宋体" w:hAnsi="宋体" w:cs="宋体"/>
                <w:sz w:val="24"/>
              </w:rPr>
            </w:pPr>
          </w:p>
        </w:tc>
        <w:tc>
          <w:tcPr>
            <w:tcW w:w="2205" w:type="dxa"/>
          </w:tcPr>
          <w:p w14:paraId="6AE06F90">
            <w:pPr>
              <w:spacing w:line="340" w:lineRule="exact"/>
              <w:rPr>
                <w:rFonts w:ascii="宋体" w:hAnsi="宋体" w:cs="宋体"/>
                <w:sz w:val="24"/>
              </w:rPr>
            </w:pPr>
            <w:r>
              <w:rPr>
                <w:rFonts w:hint="eastAsia" w:ascii="宋体" w:hAnsi="宋体" w:cs="宋体"/>
                <w:sz w:val="24"/>
              </w:rPr>
              <w:t>…</w:t>
            </w:r>
          </w:p>
        </w:tc>
        <w:tc>
          <w:tcPr>
            <w:tcW w:w="957" w:type="dxa"/>
          </w:tcPr>
          <w:p w14:paraId="2F82D313">
            <w:pPr>
              <w:spacing w:line="340" w:lineRule="exact"/>
              <w:rPr>
                <w:rFonts w:ascii="宋体" w:hAnsi="宋体" w:cs="宋体"/>
                <w:sz w:val="24"/>
              </w:rPr>
            </w:pPr>
          </w:p>
        </w:tc>
        <w:tc>
          <w:tcPr>
            <w:tcW w:w="840" w:type="dxa"/>
          </w:tcPr>
          <w:p w14:paraId="59B9373A">
            <w:pPr>
              <w:spacing w:line="340" w:lineRule="exact"/>
              <w:rPr>
                <w:rFonts w:ascii="宋体" w:hAnsi="宋体" w:cs="宋体"/>
                <w:sz w:val="24"/>
              </w:rPr>
            </w:pPr>
          </w:p>
        </w:tc>
        <w:tc>
          <w:tcPr>
            <w:tcW w:w="1260" w:type="dxa"/>
          </w:tcPr>
          <w:p w14:paraId="45AAFF6E">
            <w:pPr>
              <w:spacing w:line="340" w:lineRule="exact"/>
              <w:rPr>
                <w:rFonts w:ascii="宋体" w:hAnsi="宋体" w:cs="宋体"/>
                <w:sz w:val="24"/>
              </w:rPr>
            </w:pPr>
          </w:p>
        </w:tc>
        <w:tc>
          <w:tcPr>
            <w:tcW w:w="1340" w:type="dxa"/>
          </w:tcPr>
          <w:p w14:paraId="09C77F45">
            <w:pPr>
              <w:spacing w:line="340" w:lineRule="exact"/>
              <w:rPr>
                <w:rFonts w:ascii="宋体" w:hAnsi="宋体" w:cs="宋体"/>
                <w:sz w:val="24"/>
              </w:rPr>
            </w:pPr>
          </w:p>
        </w:tc>
        <w:tc>
          <w:tcPr>
            <w:tcW w:w="1347" w:type="dxa"/>
          </w:tcPr>
          <w:p w14:paraId="43374EB7">
            <w:pPr>
              <w:spacing w:line="340" w:lineRule="exact"/>
              <w:rPr>
                <w:rFonts w:ascii="宋体" w:hAnsi="宋体" w:cs="宋体"/>
                <w:sz w:val="24"/>
              </w:rPr>
            </w:pPr>
          </w:p>
        </w:tc>
      </w:tr>
      <w:tr w14:paraId="1E0B1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752871">
            <w:pPr>
              <w:spacing w:line="340" w:lineRule="exact"/>
              <w:jc w:val="center"/>
              <w:rPr>
                <w:rFonts w:ascii="宋体" w:hAnsi="宋体" w:cs="宋体"/>
                <w:sz w:val="24"/>
              </w:rPr>
            </w:pPr>
          </w:p>
        </w:tc>
        <w:tc>
          <w:tcPr>
            <w:tcW w:w="2205" w:type="dxa"/>
            <w:vAlign w:val="center"/>
          </w:tcPr>
          <w:p w14:paraId="36B18404">
            <w:pPr>
              <w:pStyle w:val="31"/>
              <w:spacing w:line="340" w:lineRule="exact"/>
              <w:rPr>
                <w:rFonts w:ascii="宋体" w:hAnsi="宋体" w:cs="宋体"/>
                <w:szCs w:val="24"/>
              </w:rPr>
            </w:pPr>
            <w:r>
              <w:rPr>
                <w:rFonts w:hint="eastAsia" w:ascii="宋体" w:hAnsi="宋体" w:cs="宋体"/>
                <w:szCs w:val="24"/>
              </w:rPr>
              <w:t>合计</w:t>
            </w:r>
          </w:p>
        </w:tc>
        <w:tc>
          <w:tcPr>
            <w:tcW w:w="957" w:type="dxa"/>
          </w:tcPr>
          <w:p w14:paraId="54E5089B">
            <w:pPr>
              <w:spacing w:line="340" w:lineRule="exact"/>
              <w:rPr>
                <w:rFonts w:ascii="宋体" w:hAnsi="宋体" w:cs="宋体"/>
                <w:sz w:val="24"/>
              </w:rPr>
            </w:pPr>
          </w:p>
        </w:tc>
        <w:tc>
          <w:tcPr>
            <w:tcW w:w="840" w:type="dxa"/>
          </w:tcPr>
          <w:p w14:paraId="257085E5">
            <w:pPr>
              <w:spacing w:line="340" w:lineRule="exact"/>
              <w:rPr>
                <w:rFonts w:ascii="宋体" w:hAnsi="宋体" w:cs="宋体"/>
                <w:sz w:val="24"/>
              </w:rPr>
            </w:pPr>
          </w:p>
        </w:tc>
        <w:tc>
          <w:tcPr>
            <w:tcW w:w="1260" w:type="dxa"/>
          </w:tcPr>
          <w:p w14:paraId="7DBC7133">
            <w:pPr>
              <w:spacing w:line="340" w:lineRule="exact"/>
              <w:rPr>
                <w:rFonts w:ascii="宋体" w:hAnsi="宋体" w:cs="宋体"/>
                <w:sz w:val="24"/>
              </w:rPr>
            </w:pPr>
          </w:p>
        </w:tc>
        <w:tc>
          <w:tcPr>
            <w:tcW w:w="1340" w:type="dxa"/>
          </w:tcPr>
          <w:p w14:paraId="42D911A1">
            <w:pPr>
              <w:spacing w:line="340" w:lineRule="exact"/>
              <w:rPr>
                <w:rFonts w:ascii="宋体" w:hAnsi="宋体" w:cs="宋体"/>
                <w:sz w:val="24"/>
              </w:rPr>
            </w:pPr>
          </w:p>
        </w:tc>
        <w:tc>
          <w:tcPr>
            <w:tcW w:w="1347" w:type="dxa"/>
          </w:tcPr>
          <w:p w14:paraId="091B46E7">
            <w:pPr>
              <w:spacing w:line="340" w:lineRule="exact"/>
              <w:rPr>
                <w:rFonts w:ascii="宋体" w:hAnsi="宋体" w:cs="宋体"/>
                <w:sz w:val="24"/>
              </w:rPr>
            </w:pPr>
          </w:p>
        </w:tc>
      </w:tr>
    </w:tbl>
    <w:p w14:paraId="7013DA4A">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F9225D1">
      <w:pPr>
        <w:spacing w:line="360" w:lineRule="auto"/>
        <w:jc w:val="right"/>
        <w:rPr>
          <w:rFonts w:ascii="宋体" w:hAnsi="宋体" w:cs="宋体"/>
          <w:sz w:val="24"/>
        </w:rPr>
      </w:pPr>
      <w:r>
        <w:rPr>
          <w:rFonts w:hint="eastAsia" w:ascii="宋体" w:hAnsi="宋体" w:cs="宋体"/>
          <w:sz w:val="24"/>
        </w:rPr>
        <w:t xml:space="preserve">  年  月  日</w:t>
      </w:r>
    </w:p>
    <w:p w14:paraId="225154F9">
      <w:pPr>
        <w:adjustRightInd w:val="0"/>
        <w:snapToGrid w:val="0"/>
        <w:spacing w:line="360" w:lineRule="auto"/>
        <w:rPr>
          <w:rFonts w:ascii="宋体" w:hAnsi="宋体" w:cs="宋体"/>
          <w:sz w:val="24"/>
        </w:rPr>
      </w:pPr>
      <w:r>
        <w:rPr>
          <w:rFonts w:hint="eastAsia" w:ascii="宋体" w:hAnsi="宋体" w:cs="宋体"/>
          <w:sz w:val="24"/>
        </w:rPr>
        <w:t>备注：</w:t>
      </w:r>
    </w:p>
    <w:p w14:paraId="27D44E42">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4C41D0C9">
      <w:pPr>
        <w:spacing w:line="360" w:lineRule="auto"/>
        <w:jc w:val="center"/>
        <w:rPr>
          <w:rFonts w:ascii="宋体" w:hAnsi="宋体" w:cs="宋体"/>
          <w:b/>
          <w:sz w:val="24"/>
        </w:rPr>
      </w:pPr>
    </w:p>
    <w:p w14:paraId="4D794AA2">
      <w:pPr>
        <w:spacing w:line="360" w:lineRule="auto"/>
        <w:jc w:val="center"/>
        <w:rPr>
          <w:rFonts w:ascii="宋体" w:hAnsi="宋体" w:cs="宋体"/>
          <w:b/>
          <w:sz w:val="24"/>
        </w:rPr>
      </w:pPr>
    </w:p>
    <w:p w14:paraId="02B3E430">
      <w:pPr>
        <w:pStyle w:val="21"/>
        <w:ind w:firstLine="241"/>
        <w:rPr>
          <w:rFonts w:ascii="宋体" w:hAnsi="宋体" w:cs="宋体"/>
          <w:b/>
          <w:sz w:val="24"/>
        </w:rPr>
      </w:pPr>
    </w:p>
    <w:p w14:paraId="41F6098F">
      <w:pPr>
        <w:pStyle w:val="21"/>
        <w:ind w:firstLine="241"/>
        <w:rPr>
          <w:rFonts w:ascii="宋体" w:hAnsi="宋体" w:cs="宋体"/>
          <w:b/>
          <w:sz w:val="24"/>
        </w:rPr>
      </w:pPr>
    </w:p>
    <w:p w14:paraId="52F44307">
      <w:pPr>
        <w:spacing w:line="360" w:lineRule="auto"/>
        <w:jc w:val="left"/>
        <w:rPr>
          <w:rFonts w:ascii="宋体" w:hAnsi="宋体" w:cs="宋体"/>
          <w:sz w:val="24"/>
        </w:rPr>
      </w:pPr>
      <w:r>
        <w:rPr>
          <w:rFonts w:hint="eastAsia" w:ascii="宋体" w:hAnsi="宋体" w:cs="宋体"/>
          <w:sz w:val="24"/>
        </w:rPr>
        <w:t xml:space="preserve">格式6                     </w:t>
      </w:r>
      <w:r>
        <w:rPr>
          <w:rFonts w:hint="eastAsia" w:ascii="宋体" w:hAnsi="宋体" w:cs="宋体"/>
          <w:b/>
          <w:sz w:val="24"/>
        </w:rPr>
        <w:t>技术参数响应表</w:t>
      </w:r>
    </w:p>
    <w:p w14:paraId="5507738D">
      <w:pPr>
        <w:rPr>
          <w:rFonts w:ascii="宋体" w:hAnsi="宋体" w:cs="宋体"/>
          <w:sz w:val="24"/>
        </w:rPr>
      </w:pPr>
    </w:p>
    <w:p w14:paraId="388A580F">
      <w:pPr>
        <w:rPr>
          <w:rFonts w:ascii="宋体" w:hAnsi="宋体" w:cs="宋体"/>
          <w:sz w:val="24"/>
        </w:rPr>
      </w:pPr>
    </w:p>
    <w:tbl>
      <w:tblPr>
        <w:tblStyle w:val="1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E419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0E64A4F">
            <w:pPr>
              <w:pStyle w:val="10"/>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E4BE3C4">
            <w:pPr>
              <w:pStyle w:val="10"/>
              <w:jc w:val="center"/>
              <w:rPr>
                <w:rFonts w:hAnsi="宋体" w:cs="宋体"/>
                <w:bCs/>
                <w:sz w:val="24"/>
                <w:szCs w:val="24"/>
              </w:rPr>
            </w:pPr>
            <w:r>
              <w:rPr>
                <w:rFonts w:hint="eastAsia" w:hAnsi="宋体" w:cs="宋体"/>
                <w:bCs/>
                <w:sz w:val="24"/>
                <w:szCs w:val="24"/>
              </w:rPr>
              <w:t>按投标人所投内容填写</w:t>
            </w:r>
          </w:p>
        </w:tc>
      </w:tr>
      <w:tr w14:paraId="7A9D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620A48C">
            <w:pPr>
              <w:pStyle w:val="10"/>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D918CB6">
            <w:pPr>
              <w:pStyle w:val="10"/>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7620CAE8">
            <w:pPr>
              <w:pStyle w:val="10"/>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01123A1">
            <w:pPr>
              <w:pStyle w:val="10"/>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2CC12BB1">
            <w:pPr>
              <w:pStyle w:val="10"/>
              <w:jc w:val="center"/>
              <w:rPr>
                <w:rFonts w:hAnsi="宋体" w:cs="宋体"/>
                <w:bCs/>
                <w:sz w:val="24"/>
                <w:szCs w:val="24"/>
              </w:rPr>
            </w:pPr>
            <w:r>
              <w:rPr>
                <w:rFonts w:hint="eastAsia" w:hAnsi="宋体" w:cs="宋体"/>
                <w:bCs/>
                <w:sz w:val="24"/>
                <w:szCs w:val="24"/>
              </w:rPr>
              <w:t>偏离说明</w:t>
            </w:r>
          </w:p>
        </w:tc>
      </w:tr>
      <w:tr w14:paraId="205A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67D2994">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98F858A">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584103E4">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FC43412">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06341FA4">
            <w:pPr>
              <w:jc w:val="center"/>
              <w:rPr>
                <w:rFonts w:ascii="宋体" w:hAnsi="宋体" w:cs="宋体"/>
                <w:sz w:val="24"/>
              </w:rPr>
            </w:pPr>
          </w:p>
        </w:tc>
      </w:tr>
      <w:tr w14:paraId="5438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CB43AC8">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148DFA5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82F1F10">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F6E05A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4ADCB9D">
            <w:pPr>
              <w:jc w:val="center"/>
              <w:rPr>
                <w:rFonts w:ascii="宋体" w:hAnsi="宋体" w:cs="宋体"/>
                <w:sz w:val="24"/>
              </w:rPr>
            </w:pPr>
          </w:p>
        </w:tc>
      </w:tr>
      <w:tr w14:paraId="43EF2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F25F24">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34D63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D20D6DC">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1AD30D6">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E9F873">
            <w:pPr>
              <w:jc w:val="center"/>
              <w:rPr>
                <w:rFonts w:ascii="宋体" w:hAnsi="宋体" w:cs="宋体"/>
                <w:sz w:val="24"/>
              </w:rPr>
            </w:pPr>
          </w:p>
        </w:tc>
      </w:tr>
      <w:tr w14:paraId="5AFB3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FE4B001">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B00D1F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B09DBFD">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64E646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610B463">
            <w:pPr>
              <w:jc w:val="center"/>
              <w:rPr>
                <w:rFonts w:ascii="宋体" w:hAnsi="宋体" w:cs="宋体"/>
                <w:sz w:val="24"/>
              </w:rPr>
            </w:pPr>
          </w:p>
        </w:tc>
      </w:tr>
      <w:tr w14:paraId="15249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91EC13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408B1F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85D9354">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C8ACD3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888BED1">
            <w:pPr>
              <w:jc w:val="center"/>
              <w:rPr>
                <w:rFonts w:ascii="宋体" w:hAnsi="宋体" w:cs="宋体"/>
                <w:sz w:val="24"/>
              </w:rPr>
            </w:pPr>
          </w:p>
        </w:tc>
      </w:tr>
      <w:tr w14:paraId="6EE9B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1CADB7C">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5DC26B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F89AFDF">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25E71B1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6B96E33">
            <w:pPr>
              <w:jc w:val="center"/>
              <w:rPr>
                <w:rFonts w:ascii="宋体" w:hAnsi="宋体" w:cs="宋体"/>
                <w:sz w:val="24"/>
              </w:rPr>
            </w:pPr>
          </w:p>
        </w:tc>
      </w:tr>
    </w:tbl>
    <w:p w14:paraId="72446F9D">
      <w:pPr>
        <w:rPr>
          <w:rFonts w:ascii="宋体" w:hAnsi="宋体" w:cs="宋体"/>
          <w:sz w:val="24"/>
        </w:rPr>
      </w:pPr>
    </w:p>
    <w:p w14:paraId="4EBDCE0B">
      <w:pPr>
        <w:rPr>
          <w:rFonts w:ascii="宋体" w:hAnsi="宋体" w:cs="宋体"/>
          <w:sz w:val="24"/>
        </w:rPr>
      </w:pPr>
      <w:r>
        <w:rPr>
          <w:rFonts w:hint="eastAsia" w:ascii="宋体" w:hAnsi="宋体" w:cs="宋体"/>
          <w:sz w:val="24"/>
        </w:rPr>
        <w:t>(可根据需求自行更改)</w:t>
      </w:r>
    </w:p>
    <w:p w14:paraId="426E0302">
      <w:pPr>
        <w:rPr>
          <w:rFonts w:ascii="宋体" w:hAnsi="宋体" w:cs="宋体"/>
          <w:sz w:val="24"/>
        </w:rPr>
      </w:pPr>
    </w:p>
    <w:p w14:paraId="34EA7C90">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2EBEB94">
      <w:pPr>
        <w:spacing w:line="360" w:lineRule="auto"/>
        <w:jc w:val="right"/>
        <w:rPr>
          <w:rFonts w:ascii="宋体" w:hAnsi="宋体" w:cs="宋体"/>
          <w:sz w:val="24"/>
        </w:rPr>
      </w:pPr>
      <w:r>
        <w:rPr>
          <w:rFonts w:hint="eastAsia" w:ascii="宋体" w:hAnsi="宋体" w:cs="宋体"/>
          <w:sz w:val="24"/>
        </w:rPr>
        <w:t xml:space="preserve">  年  月  日</w:t>
      </w:r>
    </w:p>
    <w:p w14:paraId="37221A64">
      <w:pPr>
        <w:spacing w:line="360" w:lineRule="auto"/>
        <w:rPr>
          <w:rFonts w:ascii="宋体" w:hAnsi="宋体" w:cs="宋体"/>
          <w:b/>
          <w:sz w:val="24"/>
        </w:rPr>
      </w:pPr>
    </w:p>
    <w:p w14:paraId="2D837E93">
      <w:pPr>
        <w:spacing w:line="360" w:lineRule="auto"/>
        <w:rPr>
          <w:rFonts w:ascii="宋体" w:hAnsi="宋体" w:cs="宋体"/>
          <w:b/>
          <w:sz w:val="24"/>
        </w:rPr>
      </w:pPr>
    </w:p>
    <w:p w14:paraId="0E9B040E">
      <w:pPr>
        <w:spacing w:line="360" w:lineRule="auto"/>
        <w:rPr>
          <w:rFonts w:ascii="宋体" w:hAnsi="宋体" w:cs="宋体"/>
          <w:b/>
          <w:sz w:val="24"/>
        </w:rPr>
      </w:pPr>
    </w:p>
    <w:p w14:paraId="779F9B8F">
      <w:pPr>
        <w:spacing w:line="360" w:lineRule="auto"/>
        <w:rPr>
          <w:rFonts w:ascii="宋体" w:hAnsi="宋体" w:cs="宋体"/>
          <w:b/>
          <w:sz w:val="24"/>
        </w:rPr>
      </w:pPr>
    </w:p>
    <w:p w14:paraId="09F7B54B">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5C2B473F">
      <w:pPr>
        <w:pStyle w:val="17"/>
        <w:ind w:firstLine="480"/>
        <w:rPr>
          <w:rFonts w:ascii="宋体" w:hAnsi="宋体" w:eastAsia="宋体" w:cs="宋体"/>
          <w:sz w:val="24"/>
        </w:rPr>
      </w:pPr>
    </w:p>
    <w:p w14:paraId="4D624CFD">
      <w:pPr>
        <w:spacing w:line="380" w:lineRule="exact"/>
        <w:jc w:val="center"/>
        <w:rPr>
          <w:rFonts w:ascii="宋体" w:hAnsi="宋体" w:cs="宋体"/>
          <w:sz w:val="24"/>
        </w:rPr>
      </w:pPr>
      <w:r>
        <w:rPr>
          <w:rFonts w:hint="eastAsia" w:ascii="宋体" w:hAnsi="宋体" w:cs="宋体"/>
          <w:sz w:val="24"/>
        </w:rPr>
        <w:t>服务方案及服务承诺</w:t>
      </w:r>
    </w:p>
    <w:p w14:paraId="0945EA04">
      <w:pPr>
        <w:spacing w:line="380" w:lineRule="exact"/>
        <w:jc w:val="center"/>
        <w:rPr>
          <w:rFonts w:ascii="宋体" w:hAnsi="宋体" w:cs="宋体"/>
          <w:sz w:val="24"/>
        </w:rPr>
      </w:pPr>
    </w:p>
    <w:p w14:paraId="2B947569">
      <w:pPr>
        <w:spacing w:line="380" w:lineRule="exact"/>
        <w:ind w:firstLine="360" w:firstLineChars="150"/>
        <w:rPr>
          <w:rFonts w:ascii="宋体" w:hAnsi="宋体" w:cs="宋体"/>
          <w:sz w:val="24"/>
        </w:rPr>
      </w:pPr>
    </w:p>
    <w:p w14:paraId="214A11B4">
      <w:pPr>
        <w:pStyle w:val="24"/>
        <w:rPr>
          <w:rFonts w:ascii="宋体" w:hAnsi="宋体" w:cs="宋体"/>
          <w:sz w:val="24"/>
          <w:szCs w:val="24"/>
        </w:rPr>
      </w:pPr>
    </w:p>
    <w:p w14:paraId="33B5AC3E">
      <w:pPr>
        <w:pStyle w:val="24"/>
        <w:rPr>
          <w:rFonts w:ascii="宋体" w:hAnsi="宋体" w:cs="宋体"/>
          <w:sz w:val="24"/>
          <w:szCs w:val="24"/>
        </w:rPr>
      </w:pPr>
    </w:p>
    <w:p w14:paraId="27B25791">
      <w:pPr>
        <w:pStyle w:val="24"/>
        <w:rPr>
          <w:rFonts w:ascii="宋体" w:hAnsi="宋体" w:cs="宋体"/>
          <w:sz w:val="24"/>
          <w:szCs w:val="24"/>
        </w:rPr>
      </w:pPr>
    </w:p>
    <w:p w14:paraId="2B9A4EDD">
      <w:pPr>
        <w:pStyle w:val="24"/>
        <w:rPr>
          <w:rFonts w:ascii="宋体" w:hAnsi="宋体" w:cs="宋体"/>
          <w:sz w:val="24"/>
          <w:szCs w:val="24"/>
        </w:rPr>
      </w:pPr>
    </w:p>
    <w:p w14:paraId="49CCDF7C">
      <w:pPr>
        <w:pStyle w:val="24"/>
        <w:rPr>
          <w:rFonts w:ascii="宋体" w:hAnsi="宋体" w:cs="宋体"/>
          <w:sz w:val="24"/>
          <w:szCs w:val="24"/>
        </w:rPr>
      </w:pPr>
    </w:p>
    <w:p w14:paraId="19607F8C">
      <w:pPr>
        <w:pStyle w:val="24"/>
        <w:rPr>
          <w:rFonts w:ascii="宋体" w:hAnsi="宋体" w:cs="宋体"/>
          <w:sz w:val="24"/>
          <w:szCs w:val="24"/>
        </w:rPr>
      </w:pPr>
    </w:p>
    <w:p w14:paraId="0F8BFFD1">
      <w:pPr>
        <w:spacing w:line="380" w:lineRule="exact"/>
        <w:rPr>
          <w:rFonts w:ascii="宋体" w:hAnsi="宋体" w:cs="宋体"/>
          <w:sz w:val="24"/>
        </w:rPr>
      </w:pPr>
    </w:p>
    <w:p w14:paraId="1135659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F57B5FD">
      <w:pPr>
        <w:spacing w:line="380" w:lineRule="exact"/>
        <w:ind w:right="640" w:firstLine="1560" w:firstLineChars="650"/>
        <w:rPr>
          <w:rFonts w:ascii="宋体" w:hAnsi="宋体" w:cs="宋体"/>
          <w:sz w:val="24"/>
        </w:rPr>
      </w:pPr>
    </w:p>
    <w:p w14:paraId="4779BA5B">
      <w:pPr>
        <w:spacing w:line="380" w:lineRule="exact"/>
        <w:ind w:right="640" w:firstLine="4680" w:firstLineChars="1950"/>
        <w:rPr>
          <w:rFonts w:ascii="宋体" w:hAnsi="宋体" w:cs="宋体"/>
          <w:sz w:val="24"/>
        </w:rPr>
      </w:pPr>
    </w:p>
    <w:p w14:paraId="7DB9D74F">
      <w:pPr>
        <w:spacing w:line="380" w:lineRule="exact"/>
        <w:jc w:val="center"/>
        <w:rPr>
          <w:rFonts w:ascii="宋体" w:hAnsi="宋体" w:cs="宋体"/>
          <w:sz w:val="24"/>
        </w:rPr>
      </w:pPr>
    </w:p>
    <w:p w14:paraId="7B8263C8">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9B02ADD">
      <w:pPr>
        <w:spacing w:line="360" w:lineRule="auto"/>
        <w:jc w:val="center"/>
        <w:rPr>
          <w:rFonts w:ascii="宋体" w:hAnsi="宋体" w:cs="宋体"/>
          <w:b/>
          <w:bCs/>
          <w:sz w:val="24"/>
        </w:rPr>
      </w:pPr>
      <w:r>
        <w:rPr>
          <w:rFonts w:hint="eastAsia" w:ascii="宋体" w:hAnsi="宋体" w:cs="宋体"/>
          <w:b/>
          <w:bCs/>
          <w:sz w:val="24"/>
        </w:rPr>
        <w:br w:type="page"/>
      </w:r>
    </w:p>
    <w:p w14:paraId="7B0067AA">
      <w:pPr>
        <w:spacing w:line="380" w:lineRule="exact"/>
        <w:jc w:val="center"/>
        <w:rPr>
          <w:rFonts w:ascii="宋体" w:hAnsi="宋体" w:cs="宋体"/>
          <w:sz w:val="24"/>
        </w:rPr>
      </w:pPr>
      <w:r>
        <w:rPr>
          <w:rFonts w:hint="eastAsia" w:ascii="宋体" w:hAnsi="宋体" w:cs="宋体"/>
          <w:sz w:val="24"/>
        </w:rPr>
        <w:t>格式8合格供应商的声明函和承诺书</w:t>
      </w:r>
    </w:p>
    <w:p w14:paraId="4038B80E">
      <w:pPr>
        <w:spacing w:line="360" w:lineRule="auto"/>
        <w:rPr>
          <w:rFonts w:ascii="宋体" w:hAnsi="宋体" w:cs="宋体"/>
          <w:sz w:val="24"/>
        </w:rPr>
      </w:pPr>
    </w:p>
    <w:p w14:paraId="26707A39">
      <w:pPr>
        <w:spacing w:line="360" w:lineRule="auto"/>
        <w:jc w:val="center"/>
        <w:rPr>
          <w:rFonts w:ascii="宋体" w:hAnsi="宋体" w:cs="宋体"/>
          <w:b/>
          <w:bCs/>
          <w:sz w:val="24"/>
        </w:rPr>
      </w:pPr>
    </w:p>
    <w:p w14:paraId="07967427">
      <w:pPr>
        <w:pStyle w:val="24"/>
      </w:pPr>
    </w:p>
    <w:p w14:paraId="69EF0E74">
      <w:pPr>
        <w:spacing w:line="360" w:lineRule="auto"/>
        <w:jc w:val="center"/>
        <w:rPr>
          <w:rFonts w:ascii="宋体" w:hAnsi="宋体" w:cs="宋体"/>
          <w:b/>
          <w:sz w:val="24"/>
        </w:rPr>
      </w:pPr>
    </w:p>
    <w:p w14:paraId="34C4261B">
      <w:pPr>
        <w:spacing w:line="360" w:lineRule="auto"/>
        <w:jc w:val="center"/>
        <w:rPr>
          <w:rFonts w:ascii="宋体" w:hAnsi="宋体" w:cs="宋体"/>
          <w:b/>
          <w:sz w:val="24"/>
        </w:rPr>
      </w:pPr>
    </w:p>
    <w:p w14:paraId="3252DEB9">
      <w:pPr>
        <w:spacing w:line="360" w:lineRule="auto"/>
        <w:jc w:val="center"/>
        <w:rPr>
          <w:rFonts w:ascii="宋体" w:hAnsi="宋体" w:cs="宋体"/>
          <w:b/>
          <w:sz w:val="24"/>
        </w:rPr>
      </w:pPr>
    </w:p>
    <w:p w14:paraId="38DA0FAE">
      <w:pPr>
        <w:spacing w:line="360" w:lineRule="auto"/>
        <w:jc w:val="center"/>
        <w:rPr>
          <w:rFonts w:ascii="宋体" w:hAnsi="宋体" w:cs="宋体"/>
          <w:b/>
          <w:sz w:val="24"/>
        </w:rPr>
      </w:pPr>
    </w:p>
    <w:p w14:paraId="3083BE0A">
      <w:pPr>
        <w:spacing w:line="360" w:lineRule="auto"/>
        <w:jc w:val="center"/>
        <w:rPr>
          <w:rFonts w:ascii="宋体" w:hAnsi="宋体" w:cs="宋体"/>
          <w:b/>
          <w:sz w:val="24"/>
        </w:rPr>
      </w:pPr>
    </w:p>
    <w:p w14:paraId="3125DA5C">
      <w:pPr>
        <w:spacing w:line="360" w:lineRule="auto"/>
        <w:jc w:val="center"/>
        <w:rPr>
          <w:rFonts w:ascii="宋体" w:hAnsi="宋体" w:cs="宋体"/>
          <w:b/>
          <w:sz w:val="24"/>
        </w:rPr>
      </w:pPr>
    </w:p>
    <w:p w14:paraId="1CA5A413">
      <w:pPr>
        <w:spacing w:line="360" w:lineRule="auto"/>
        <w:jc w:val="center"/>
        <w:rPr>
          <w:rFonts w:ascii="宋体" w:hAnsi="宋体" w:cs="宋体"/>
          <w:b/>
          <w:sz w:val="24"/>
        </w:rPr>
      </w:pPr>
    </w:p>
    <w:p w14:paraId="5A0BDF77">
      <w:pPr>
        <w:spacing w:line="360" w:lineRule="auto"/>
        <w:jc w:val="center"/>
        <w:rPr>
          <w:rFonts w:ascii="宋体" w:hAnsi="宋体" w:cs="宋体"/>
          <w:b/>
          <w:sz w:val="24"/>
        </w:rPr>
      </w:pPr>
    </w:p>
    <w:p w14:paraId="45F8E436">
      <w:pPr>
        <w:spacing w:line="360" w:lineRule="auto"/>
        <w:jc w:val="center"/>
        <w:rPr>
          <w:rFonts w:ascii="宋体" w:hAnsi="宋体" w:cs="宋体"/>
          <w:b/>
          <w:sz w:val="24"/>
        </w:rPr>
      </w:pPr>
    </w:p>
    <w:p w14:paraId="494EE83F">
      <w:pPr>
        <w:spacing w:line="360" w:lineRule="auto"/>
        <w:jc w:val="center"/>
        <w:rPr>
          <w:rFonts w:ascii="宋体" w:hAnsi="宋体" w:cs="宋体"/>
          <w:b/>
          <w:sz w:val="24"/>
        </w:rPr>
      </w:pPr>
    </w:p>
    <w:p w14:paraId="212FF642">
      <w:pPr>
        <w:spacing w:line="360" w:lineRule="auto"/>
        <w:jc w:val="center"/>
        <w:rPr>
          <w:rFonts w:ascii="宋体" w:hAnsi="宋体" w:cs="宋体"/>
          <w:b/>
          <w:sz w:val="24"/>
        </w:rPr>
      </w:pPr>
    </w:p>
    <w:p w14:paraId="34D005E1">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985F84F">
      <w:pPr>
        <w:spacing w:line="380" w:lineRule="exact"/>
        <w:ind w:right="640" w:firstLine="1560" w:firstLineChars="650"/>
        <w:rPr>
          <w:rFonts w:ascii="宋体" w:hAnsi="宋体" w:cs="宋体"/>
          <w:sz w:val="24"/>
        </w:rPr>
      </w:pPr>
    </w:p>
    <w:p w14:paraId="32E4F6A1">
      <w:pPr>
        <w:spacing w:line="360" w:lineRule="auto"/>
        <w:jc w:val="center"/>
        <w:rPr>
          <w:rFonts w:ascii="宋体" w:hAnsi="宋体" w:cs="宋体"/>
          <w:sz w:val="24"/>
        </w:rPr>
      </w:pPr>
      <w:r>
        <w:rPr>
          <w:rFonts w:hint="eastAsia" w:ascii="宋体" w:hAnsi="宋体" w:cs="宋体"/>
          <w:sz w:val="24"/>
        </w:rPr>
        <w:t xml:space="preserve">      年   月    日</w:t>
      </w:r>
    </w:p>
    <w:p w14:paraId="4D35D16B">
      <w:pPr>
        <w:spacing w:line="360" w:lineRule="auto"/>
        <w:rPr>
          <w:rFonts w:ascii="宋体" w:hAnsi="宋体" w:cs="宋体"/>
          <w:sz w:val="24"/>
        </w:rPr>
      </w:pPr>
    </w:p>
    <w:p w14:paraId="5D071C23">
      <w:pPr>
        <w:spacing w:line="360" w:lineRule="auto"/>
        <w:rPr>
          <w:rFonts w:ascii="宋体" w:hAnsi="宋体" w:cs="宋体"/>
          <w:sz w:val="24"/>
        </w:rPr>
      </w:pPr>
    </w:p>
    <w:p w14:paraId="205A3D0D">
      <w:pPr>
        <w:spacing w:line="360" w:lineRule="auto"/>
        <w:rPr>
          <w:rFonts w:ascii="宋体" w:hAnsi="宋体" w:cs="宋体"/>
          <w:sz w:val="24"/>
        </w:rPr>
      </w:pPr>
    </w:p>
    <w:p w14:paraId="77FFBC81">
      <w:pPr>
        <w:spacing w:line="360" w:lineRule="auto"/>
        <w:rPr>
          <w:rFonts w:ascii="宋体" w:hAnsi="宋体" w:cs="宋体"/>
          <w:sz w:val="24"/>
        </w:rPr>
      </w:pPr>
    </w:p>
    <w:p w14:paraId="6285D5AD">
      <w:pPr>
        <w:spacing w:line="380" w:lineRule="exact"/>
        <w:jc w:val="center"/>
        <w:rPr>
          <w:rFonts w:ascii="宋体" w:hAnsi="宋体" w:cs="宋体"/>
          <w:sz w:val="24"/>
        </w:rPr>
      </w:pPr>
    </w:p>
    <w:p w14:paraId="5FEB160B">
      <w:pPr>
        <w:spacing w:line="380" w:lineRule="exact"/>
        <w:jc w:val="center"/>
        <w:rPr>
          <w:rFonts w:ascii="宋体" w:hAnsi="宋体" w:cs="宋体"/>
          <w:sz w:val="24"/>
        </w:rPr>
      </w:pPr>
    </w:p>
    <w:p w14:paraId="37B3065A">
      <w:pPr>
        <w:spacing w:line="380" w:lineRule="exact"/>
        <w:jc w:val="center"/>
        <w:rPr>
          <w:rFonts w:ascii="宋体" w:hAnsi="宋体" w:cs="宋体"/>
          <w:sz w:val="24"/>
        </w:rPr>
      </w:pPr>
    </w:p>
    <w:p w14:paraId="6F4C4532">
      <w:pPr>
        <w:spacing w:line="380" w:lineRule="exact"/>
        <w:jc w:val="center"/>
        <w:rPr>
          <w:rFonts w:ascii="宋体" w:hAnsi="宋体" w:cs="宋体"/>
          <w:sz w:val="24"/>
        </w:rPr>
      </w:pPr>
    </w:p>
    <w:p w14:paraId="001920FA">
      <w:pPr>
        <w:spacing w:line="380" w:lineRule="exact"/>
        <w:jc w:val="center"/>
        <w:rPr>
          <w:rFonts w:ascii="宋体" w:hAnsi="宋体" w:cs="宋体"/>
          <w:sz w:val="24"/>
        </w:rPr>
      </w:pPr>
    </w:p>
    <w:p w14:paraId="4AA6C074">
      <w:pPr>
        <w:spacing w:line="380" w:lineRule="exact"/>
        <w:jc w:val="center"/>
        <w:rPr>
          <w:rFonts w:ascii="宋体" w:hAnsi="宋体" w:cs="宋体"/>
          <w:sz w:val="24"/>
        </w:rPr>
      </w:pPr>
    </w:p>
    <w:p w14:paraId="4375DE2F">
      <w:pPr>
        <w:spacing w:line="380" w:lineRule="exact"/>
        <w:jc w:val="center"/>
        <w:rPr>
          <w:rFonts w:ascii="宋体" w:hAnsi="宋体" w:cs="宋体"/>
          <w:sz w:val="24"/>
        </w:rPr>
      </w:pPr>
    </w:p>
    <w:p w14:paraId="1685BC3C">
      <w:pPr>
        <w:spacing w:line="380" w:lineRule="exact"/>
        <w:jc w:val="center"/>
        <w:rPr>
          <w:rFonts w:ascii="宋体" w:hAnsi="宋体" w:cs="宋体"/>
          <w:sz w:val="24"/>
        </w:rPr>
      </w:pPr>
    </w:p>
    <w:p w14:paraId="2A69807B">
      <w:pPr>
        <w:spacing w:line="380" w:lineRule="exact"/>
        <w:jc w:val="center"/>
        <w:rPr>
          <w:rFonts w:ascii="宋体" w:hAnsi="宋体" w:cs="宋体"/>
          <w:sz w:val="24"/>
        </w:rPr>
      </w:pPr>
    </w:p>
    <w:p w14:paraId="1215A474">
      <w:pPr>
        <w:spacing w:line="380" w:lineRule="exact"/>
        <w:jc w:val="center"/>
        <w:rPr>
          <w:rFonts w:ascii="宋体" w:hAnsi="宋体" w:cs="宋体"/>
          <w:sz w:val="24"/>
        </w:rPr>
      </w:pPr>
    </w:p>
    <w:p w14:paraId="3B0CA5B4">
      <w:pPr>
        <w:spacing w:line="380" w:lineRule="exact"/>
        <w:jc w:val="center"/>
        <w:rPr>
          <w:rFonts w:ascii="宋体" w:hAnsi="宋体" w:cs="宋体"/>
          <w:sz w:val="24"/>
        </w:rPr>
      </w:pPr>
      <w:r>
        <w:rPr>
          <w:rFonts w:hint="eastAsia" w:ascii="宋体" w:hAnsi="宋体" w:cs="宋体"/>
          <w:sz w:val="24"/>
        </w:rPr>
        <w:t>格式9中小企业声明函（工程、服务）</w:t>
      </w:r>
    </w:p>
    <w:p w14:paraId="42D37519">
      <w:pPr>
        <w:spacing w:line="360" w:lineRule="auto"/>
        <w:rPr>
          <w:b/>
          <w:bCs/>
          <w:sz w:val="32"/>
          <w:szCs w:val="32"/>
        </w:rPr>
      </w:pPr>
    </w:p>
    <w:p w14:paraId="29600CBE">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7A23B30D">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xml:space="preserve">； 承建（承接）企业为（企业名称），从业人员人，营业收入为万元，资产总额为万元1，属于（中型企业、小型企业、微型企业）； </w:t>
      </w:r>
    </w:p>
    <w:p w14:paraId="31426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，从业人员人，营业收入为万元，资产总额为万元，属于</w:t>
      </w:r>
      <w:r>
        <w:rPr>
          <w:rFonts w:hint="eastAsia" w:ascii="宋体" w:hAnsi="宋体" w:cs="宋体"/>
          <w:sz w:val="24"/>
          <w:u w:val="single"/>
        </w:rPr>
        <w:t>（中型企业、 小型企业、微型企业）</w:t>
      </w:r>
      <w:r>
        <w:rPr>
          <w:rFonts w:hint="eastAsia" w:ascii="宋体" w:hAnsi="宋体" w:cs="宋体"/>
          <w:sz w:val="24"/>
        </w:rPr>
        <w:t>； ……</w:t>
      </w:r>
    </w:p>
    <w:p w14:paraId="63D27746">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52F8B3B8">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731F8E6E">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61E5FA63">
      <w:pPr>
        <w:spacing w:line="360" w:lineRule="auto"/>
        <w:ind w:firstLine="4800" w:firstLineChars="2000"/>
        <w:rPr>
          <w:rFonts w:ascii="宋体" w:hAnsi="宋体" w:cs="宋体"/>
          <w:sz w:val="24"/>
        </w:rPr>
      </w:pPr>
      <w:r>
        <w:rPr>
          <w:rFonts w:hint="eastAsia" w:ascii="宋体" w:hAnsi="宋体" w:cs="宋体"/>
          <w:sz w:val="24"/>
        </w:rPr>
        <w:t xml:space="preserve">日 期： </w:t>
      </w:r>
    </w:p>
    <w:p w14:paraId="2B04E0C2">
      <w:pPr>
        <w:pStyle w:val="24"/>
        <w:rPr>
          <w:rFonts w:ascii="宋体" w:hAnsi="宋体" w:cs="宋体"/>
          <w:sz w:val="24"/>
          <w:szCs w:val="24"/>
        </w:rPr>
      </w:pPr>
    </w:p>
    <w:p w14:paraId="2F1A5583">
      <w:pPr>
        <w:pStyle w:val="5"/>
        <w:rPr>
          <w:rFonts w:ascii="宋体" w:hAnsi="宋体" w:eastAsia="宋体" w:cs="宋体"/>
          <w:sz w:val="24"/>
        </w:rPr>
      </w:pPr>
    </w:p>
    <w:p w14:paraId="7B0E0A7D">
      <w:pPr>
        <w:rPr>
          <w:rFonts w:ascii="宋体" w:hAnsi="宋体" w:cs="宋体"/>
          <w:sz w:val="24"/>
        </w:rPr>
      </w:pPr>
    </w:p>
    <w:p w14:paraId="52D0D631">
      <w:pPr>
        <w:pStyle w:val="24"/>
        <w:rPr>
          <w:rFonts w:ascii="宋体" w:hAnsi="宋体" w:cs="宋体"/>
          <w:sz w:val="24"/>
          <w:szCs w:val="24"/>
        </w:rPr>
      </w:pPr>
    </w:p>
    <w:p w14:paraId="2F4106D6">
      <w:pPr>
        <w:pStyle w:val="5"/>
      </w:pPr>
    </w:p>
    <w:p w14:paraId="5C1C2953">
      <w:pPr>
        <w:spacing w:line="360" w:lineRule="auto"/>
        <w:ind w:firstLine="420" w:firstLineChars="200"/>
      </w:pPr>
      <w:r>
        <w:rPr>
          <w:rFonts w:hint="eastAsia"/>
        </w:rPr>
        <w:t>注：1.从业人员、营业收入、资产总额填报上一年度数据，无上一年度数据的新成立企业可不填报。</w:t>
      </w:r>
    </w:p>
    <w:p w14:paraId="659CC274">
      <w:pPr>
        <w:spacing w:line="360" w:lineRule="auto"/>
        <w:ind w:firstLine="420" w:firstLineChars="200"/>
      </w:pPr>
      <w:r>
        <w:rPr>
          <w:rFonts w:hint="eastAsia"/>
        </w:rPr>
        <w:t>2.本项目如是只面向中小企业采购的应当必须提供。</w:t>
      </w:r>
    </w:p>
    <w:p w14:paraId="571FA5AA">
      <w:pPr>
        <w:spacing w:line="360" w:lineRule="auto"/>
        <w:jc w:val="center"/>
        <w:rPr>
          <w:rFonts w:ascii="宋体" w:hAnsi="宋体" w:cs="宋体"/>
          <w:b/>
          <w:bCs/>
          <w:sz w:val="24"/>
        </w:rPr>
      </w:pPr>
    </w:p>
    <w:p w14:paraId="0E0AE82A">
      <w:pPr>
        <w:spacing w:line="360" w:lineRule="auto"/>
        <w:jc w:val="center"/>
        <w:rPr>
          <w:rFonts w:ascii="宋体" w:hAnsi="宋体" w:cs="宋体"/>
          <w:b/>
          <w:bCs/>
          <w:sz w:val="24"/>
        </w:rPr>
      </w:pPr>
    </w:p>
    <w:p w14:paraId="7670FC84">
      <w:pPr>
        <w:pStyle w:val="24"/>
        <w:rPr>
          <w:rFonts w:ascii="宋体" w:hAnsi="宋体" w:cs="宋体"/>
          <w:b/>
          <w:bCs/>
          <w:sz w:val="24"/>
        </w:rPr>
      </w:pPr>
    </w:p>
    <w:p w14:paraId="7D00A323">
      <w:pPr>
        <w:pStyle w:val="5"/>
      </w:pPr>
    </w:p>
    <w:p w14:paraId="1819966A">
      <w:pPr>
        <w:spacing w:line="360" w:lineRule="auto"/>
        <w:rPr>
          <w:rFonts w:ascii="宋体" w:hAnsi="宋体" w:cs="宋体"/>
          <w:sz w:val="24"/>
        </w:rPr>
      </w:pPr>
    </w:p>
    <w:p w14:paraId="6996081E">
      <w:pPr>
        <w:spacing w:line="360" w:lineRule="auto"/>
        <w:rPr>
          <w:rFonts w:ascii="宋体" w:hAnsi="宋体" w:cs="宋体"/>
          <w:sz w:val="24"/>
        </w:rPr>
      </w:pPr>
      <w:r>
        <w:rPr>
          <w:rFonts w:hint="eastAsia" w:ascii="宋体" w:hAnsi="宋体" w:cs="宋体"/>
          <w:sz w:val="24"/>
        </w:rPr>
        <w:t>格式10其他资料</w:t>
      </w:r>
    </w:p>
    <w:p w14:paraId="2F5F5E61">
      <w:pPr>
        <w:pStyle w:val="21"/>
        <w:ind w:firstLine="240"/>
        <w:rPr>
          <w:rFonts w:ascii="宋体" w:hAnsi="宋体" w:cs="宋体"/>
          <w:sz w:val="24"/>
        </w:rPr>
      </w:pPr>
    </w:p>
    <w:p w14:paraId="03E3E99B">
      <w:pPr>
        <w:pStyle w:val="21"/>
        <w:ind w:firstLine="240"/>
        <w:rPr>
          <w:rFonts w:ascii="宋体" w:hAnsi="宋体" w:cs="宋体"/>
          <w:sz w:val="24"/>
        </w:rPr>
      </w:pPr>
    </w:p>
    <w:p w14:paraId="15B8F426">
      <w:pPr>
        <w:pStyle w:val="21"/>
        <w:ind w:firstLine="240"/>
        <w:rPr>
          <w:rFonts w:ascii="宋体" w:hAnsi="宋体" w:cs="宋体"/>
          <w:sz w:val="24"/>
        </w:rPr>
      </w:pPr>
    </w:p>
    <w:p w14:paraId="4BA9DF42">
      <w:pPr>
        <w:pStyle w:val="21"/>
        <w:ind w:firstLine="240"/>
        <w:rPr>
          <w:rFonts w:ascii="宋体" w:hAnsi="宋体" w:cs="宋体"/>
          <w:sz w:val="24"/>
        </w:rPr>
      </w:pPr>
    </w:p>
    <w:p w14:paraId="6EC6EA92">
      <w:pPr>
        <w:pStyle w:val="21"/>
        <w:ind w:firstLine="240"/>
        <w:rPr>
          <w:rFonts w:ascii="宋体" w:hAnsi="宋体" w:cs="宋体"/>
          <w:sz w:val="24"/>
        </w:rPr>
      </w:pPr>
    </w:p>
    <w:p w14:paraId="69208ABF">
      <w:pPr>
        <w:pStyle w:val="21"/>
        <w:ind w:firstLine="240"/>
        <w:rPr>
          <w:rFonts w:ascii="宋体" w:hAnsi="宋体" w:cs="宋体"/>
          <w:sz w:val="24"/>
        </w:rPr>
      </w:pPr>
    </w:p>
    <w:p w14:paraId="3808479C">
      <w:pPr>
        <w:pStyle w:val="21"/>
        <w:ind w:firstLine="240"/>
        <w:rPr>
          <w:rFonts w:ascii="宋体" w:hAnsi="宋体" w:cs="宋体"/>
          <w:sz w:val="24"/>
        </w:rPr>
      </w:pPr>
    </w:p>
    <w:p w14:paraId="020D3185">
      <w:pPr>
        <w:pStyle w:val="21"/>
        <w:ind w:firstLine="240"/>
        <w:rPr>
          <w:rFonts w:ascii="宋体" w:hAnsi="宋体" w:cs="宋体"/>
          <w:sz w:val="24"/>
        </w:rPr>
      </w:pPr>
    </w:p>
    <w:p w14:paraId="43DD0905">
      <w:pPr>
        <w:pStyle w:val="21"/>
        <w:ind w:firstLine="240"/>
        <w:rPr>
          <w:rFonts w:ascii="宋体" w:hAnsi="宋体" w:cs="宋体"/>
          <w:sz w:val="24"/>
        </w:rPr>
      </w:pPr>
    </w:p>
    <w:p w14:paraId="5522168D">
      <w:pPr>
        <w:pStyle w:val="21"/>
        <w:ind w:firstLine="240"/>
        <w:rPr>
          <w:rFonts w:ascii="宋体" w:hAnsi="宋体" w:cs="宋体"/>
          <w:sz w:val="24"/>
        </w:rPr>
      </w:pPr>
    </w:p>
    <w:p w14:paraId="0EDDA73E">
      <w:pPr>
        <w:pStyle w:val="21"/>
        <w:ind w:firstLine="240"/>
        <w:rPr>
          <w:rFonts w:ascii="宋体" w:hAnsi="宋体" w:cs="宋体"/>
          <w:sz w:val="24"/>
        </w:rPr>
      </w:pPr>
    </w:p>
    <w:p w14:paraId="6FA23C99">
      <w:pPr>
        <w:spacing w:line="360" w:lineRule="auto"/>
        <w:rPr>
          <w:rFonts w:ascii="宋体" w:hAnsi="宋体" w:cs="宋体"/>
          <w:sz w:val="24"/>
        </w:rPr>
      </w:pPr>
    </w:p>
    <w:p w14:paraId="7E93D86C">
      <w:pPr>
        <w:spacing w:line="360" w:lineRule="auto"/>
        <w:rPr>
          <w:rFonts w:ascii="宋体" w:hAnsi="宋体" w:cs="宋体"/>
          <w:sz w:val="24"/>
        </w:rPr>
      </w:pPr>
    </w:p>
    <w:p w14:paraId="3632CFC6">
      <w:pPr>
        <w:spacing w:line="360" w:lineRule="auto"/>
        <w:rPr>
          <w:rFonts w:ascii="宋体" w:hAnsi="宋体" w:cs="宋体"/>
          <w:sz w:val="24"/>
        </w:rPr>
      </w:pPr>
    </w:p>
    <w:p w14:paraId="179860B1">
      <w:pPr>
        <w:spacing w:line="360" w:lineRule="auto"/>
        <w:rPr>
          <w:rFonts w:ascii="宋体" w:hAnsi="宋体" w:cs="宋体"/>
          <w:sz w:val="24"/>
        </w:rPr>
      </w:pPr>
    </w:p>
    <w:p w14:paraId="484B7575">
      <w:pPr>
        <w:spacing w:line="360" w:lineRule="auto"/>
        <w:rPr>
          <w:rFonts w:ascii="宋体" w:hAnsi="宋体" w:cs="宋体"/>
          <w:sz w:val="24"/>
        </w:rPr>
      </w:pPr>
    </w:p>
    <w:p w14:paraId="7D9D5C33">
      <w:pPr>
        <w:spacing w:line="360" w:lineRule="auto"/>
        <w:rPr>
          <w:rFonts w:ascii="宋体" w:hAnsi="宋体" w:cs="宋体"/>
          <w:sz w:val="24"/>
        </w:rPr>
      </w:pPr>
    </w:p>
    <w:p w14:paraId="5EAE0402">
      <w:pPr>
        <w:spacing w:line="360" w:lineRule="auto"/>
        <w:rPr>
          <w:rFonts w:ascii="宋体" w:hAnsi="宋体" w:cs="宋体"/>
          <w:sz w:val="24"/>
        </w:rPr>
      </w:pPr>
    </w:p>
    <w:p w14:paraId="5CE820B5">
      <w:pPr>
        <w:spacing w:line="360" w:lineRule="auto"/>
        <w:rPr>
          <w:rFonts w:ascii="宋体" w:hAnsi="宋体" w:cs="宋体"/>
          <w:sz w:val="24"/>
        </w:rPr>
      </w:pPr>
    </w:p>
    <w:p w14:paraId="16746B35">
      <w:pPr>
        <w:spacing w:line="360" w:lineRule="auto"/>
        <w:rPr>
          <w:rFonts w:ascii="宋体" w:hAnsi="宋体" w:cs="宋体"/>
          <w:sz w:val="24"/>
        </w:rPr>
      </w:pPr>
    </w:p>
    <w:p w14:paraId="6FBCB9B9">
      <w:pPr>
        <w:spacing w:line="360" w:lineRule="auto"/>
        <w:rPr>
          <w:rFonts w:ascii="宋体" w:hAnsi="宋体" w:cs="宋体"/>
          <w:sz w:val="24"/>
        </w:rPr>
      </w:pPr>
    </w:p>
    <w:p w14:paraId="12E2F4D6">
      <w:pPr>
        <w:spacing w:line="360" w:lineRule="auto"/>
        <w:rPr>
          <w:rFonts w:ascii="宋体" w:hAnsi="宋体" w:cs="宋体"/>
          <w:sz w:val="24"/>
        </w:rPr>
      </w:pPr>
    </w:p>
    <w:p w14:paraId="0B08D670">
      <w:pPr>
        <w:spacing w:line="360" w:lineRule="auto"/>
        <w:rPr>
          <w:rFonts w:ascii="宋体" w:hAnsi="宋体" w:cs="宋体"/>
          <w:sz w:val="24"/>
        </w:rPr>
      </w:pPr>
    </w:p>
    <w:p w14:paraId="7F310EDD">
      <w:pPr>
        <w:spacing w:line="360" w:lineRule="auto"/>
        <w:rPr>
          <w:rFonts w:ascii="宋体" w:hAnsi="宋体" w:cs="宋体"/>
          <w:sz w:val="24"/>
        </w:rPr>
      </w:pPr>
    </w:p>
    <w:p w14:paraId="7730F5AA">
      <w:pPr>
        <w:spacing w:line="360" w:lineRule="auto"/>
        <w:rPr>
          <w:rFonts w:ascii="宋体" w:hAnsi="宋体" w:cs="宋体"/>
          <w:sz w:val="24"/>
        </w:rPr>
      </w:pPr>
    </w:p>
    <w:p w14:paraId="4C04DEED">
      <w:pPr>
        <w:spacing w:line="360" w:lineRule="auto"/>
        <w:rPr>
          <w:rFonts w:ascii="宋体" w:hAnsi="宋体" w:cs="宋体"/>
          <w:sz w:val="24"/>
        </w:rPr>
      </w:pPr>
    </w:p>
    <w:p w14:paraId="094C002A">
      <w:pPr>
        <w:spacing w:line="360" w:lineRule="auto"/>
        <w:rPr>
          <w:rFonts w:ascii="宋体" w:hAnsi="宋体" w:cs="宋体"/>
          <w:sz w:val="24"/>
        </w:rPr>
      </w:pPr>
    </w:p>
    <w:p w14:paraId="38BD0839">
      <w:pPr>
        <w:spacing w:line="360" w:lineRule="auto"/>
        <w:rPr>
          <w:rFonts w:ascii="宋体" w:hAnsi="宋体" w:cs="宋体"/>
          <w:sz w:val="24"/>
        </w:rPr>
      </w:pPr>
    </w:p>
    <w:p w14:paraId="3835023C">
      <w:pPr>
        <w:spacing w:line="360" w:lineRule="auto"/>
        <w:rPr>
          <w:rFonts w:ascii="宋体" w:hAnsi="宋体" w:cs="宋体"/>
          <w:sz w:val="24"/>
        </w:rPr>
      </w:pPr>
    </w:p>
    <w:p w14:paraId="0B2E0E05">
      <w:pPr>
        <w:spacing w:line="360" w:lineRule="auto"/>
      </w:pPr>
      <w:r>
        <w:rPr>
          <w:rFonts w:hint="eastAsia" w:ascii="宋体" w:hAnsi="宋体" w:cs="宋体"/>
          <w:sz w:val="24"/>
        </w:rPr>
        <w:t>格式11</w:t>
      </w:r>
    </w:p>
    <w:p w14:paraId="203B6252">
      <w:pPr>
        <w:spacing w:line="380" w:lineRule="exact"/>
        <w:jc w:val="center"/>
        <w:rPr>
          <w:rStyle w:val="28"/>
          <w:rFonts w:ascii="宋体"/>
          <w:b/>
          <w:bCs/>
          <w:sz w:val="28"/>
          <w:szCs w:val="28"/>
        </w:rPr>
      </w:pPr>
      <w:r>
        <w:rPr>
          <w:rStyle w:val="28"/>
          <w:rFonts w:hint="eastAsia" w:ascii="宋体" w:hAnsi="宋体" w:cs="宋体"/>
          <w:b/>
          <w:bCs/>
          <w:sz w:val="28"/>
          <w:szCs w:val="28"/>
        </w:rPr>
        <w:t>政府采购供应商诚信承诺书</w:t>
      </w:r>
    </w:p>
    <w:p w14:paraId="1854A2AC">
      <w:pPr>
        <w:spacing w:line="380" w:lineRule="exact"/>
        <w:jc w:val="center"/>
        <w:rPr>
          <w:rStyle w:val="28"/>
          <w:rFonts w:ascii="宋体"/>
          <w:b/>
          <w:bCs/>
          <w:sz w:val="24"/>
        </w:rPr>
      </w:pPr>
    </w:p>
    <w:p w14:paraId="6BFD5F84">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9F5BC2E">
      <w:pPr>
        <w:spacing w:line="380" w:lineRule="exact"/>
        <w:rPr>
          <w:rFonts w:ascii="宋体" w:hAnsi="宋体" w:cs="宋体"/>
          <w:sz w:val="24"/>
        </w:rPr>
      </w:pPr>
      <w:r>
        <w:rPr>
          <w:rFonts w:hint="eastAsia" w:ascii="宋体" w:hAnsi="宋体" w:cs="宋体"/>
          <w:sz w:val="24"/>
        </w:rPr>
        <w:t>（一）提供虚假材料谋取中标;</w:t>
      </w:r>
    </w:p>
    <w:p w14:paraId="1721B26D">
      <w:pPr>
        <w:spacing w:line="380" w:lineRule="exact"/>
        <w:rPr>
          <w:rFonts w:ascii="宋体" w:hAnsi="宋体" w:cs="宋体"/>
          <w:sz w:val="24"/>
        </w:rPr>
      </w:pPr>
      <w:r>
        <w:rPr>
          <w:rFonts w:hint="eastAsia" w:ascii="宋体" w:hAnsi="宋体" w:cs="宋体"/>
          <w:sz w:val="24"/>
        </w:rPr>
        <w:t>（二）采取不正当手段诋毁、排挤其他供应商;</w:t>
      </w:r>
    </w:p>
    <w:p w14:paraId="7B96743D">
      <w:pPr>
        <w:spacing w:line="380" w:lineRule="exact"/>
        <w:rPr>
          <w:rFonts w:ascii="宋体" w:hAnsi="宋体" w:cs="宋体"/>
          <w:sz w:val="24"/>
        </w:rPr>
      </w:pPr>
      <w:r>
        <w:rPr>
          <w:rFonts w:hint="eastAsia" w:ascii="宋体" w:hAnsi="宋体" w:cs="宋体"/>
          <w:sz w:val="24"/>
        </w:rPr>
        <w:t>（三）与招标采购单位、其他投标人恶意串通;</w:t>
      </w:r>
    </w:p>
    <w:p w14:paraId="336BFFC7">
      <w:pPr>
        <w:spacing w:line="380" w:lineRule="exact"/>
        <w:rPr>
          <w:rFonts w:ascii="宋体" w:hAnsi="宋体" w:cs="宋体"/>
          <w:sz w:val="24"/>
        </w:rPr>
      </w:pPr>
      <w:r>
        <w:rPr>
          <w:rFonts w:hint="eastAsia" w:ascii="宋体" w:hAnsi="宋体" w:cs="宋体"/>
          <w:sz w:val="24"/>
        </w:rPr>
        <w:t>（四）向招标采购单位或提供其他不正当利益;</w:t>
      </w:r>
    </w:p>
    <w:p w14:paraId="4C6306B6">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A9F1219">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83B00EC">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286B641F">
      <w:pPr>
        <w:spacing w:line="380" w:lineRule="exact"/>
        <w:rPr>
          <w:rFonts w:ascii="宋体" w:hAnsi="宋体" w:cs="宋体"/>
          <w:sz w:val="24"/>
        </w:rPr>
      </w:pPr>
      <w:r>
        <w:rPr>
          <w:rFonts w:hint="eastAsia" w:ascii="宋体" w:hAnsi="宋体" w:cs="宋体"/>
          <w:sz w:val="24"/>
        </w:rPr>
        <w:t>（八）将中标项目转让给他人或非法分包他人;</w:t>
      </w:r>
    </w:p>
    <w:p w14:paraId="5926196F">
      <w:pPr>
        <w:spacing w:line="380" w:lineRule="exact"/>
        <w:rPr>
          <w:rFonts w:ascii="宋体" w:hAnsi="宋体" w:cs="宋体"/>
          <w:sz w:val="24"/>
        </w:rPr>
      </w:pPr>
      <w:r>
        <w:rPr>
          <w:rFonts w:hint="eastAsia" w:ascii="宋体" w:hAnsi="宋体" w:cs="宋体"/>
          <w:sz w:val="24"/>
        </w:rPr>
        <w:t>（九）无正当理由，拒绝履行合同义务;</w:t>
      </w:r>
    </w:p>
    <w:p w14:paraId="0949F948">
      <w:pPr>
        <w:spacing w:line="380" w:lineRule="exact"/>
        <w:rPr>
          <w:rFonts w:ascii="宋体" w:hAnsi="宋体" w:cs="宋体"/>
          <w:sz w:val="24"/>
        </w:rPr>
      </w:pPr>
      <w:r>
        <w:rPr>
          <w:rFonts w:hint="eastAsia" w:ascii="宋体" w:hAnsi="宋体" w:cs="宋体"/>
          <w:sz w:val="24"/>
        </w:rPr>
        <w:t>（十）无正当理由放弃中标（成交）项目;</w:t>
      </w:r>
    </w:p>
    <w:p w14:paraId="4AA139CB">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79F8951">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1959EF3E">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4F0B4A0">
      <w:pPr>
        <w:spacing w:line="380" w:lineRule="exact"/>
        <w:rPr>
          <w:rFonts w:ascii="宋体" w:hAnsi="宋体" w:cs="宋体"/>
          <w:sz w:val="24"/>
        </w:rPr>
      </w:pPr>
      <w:r>
        <w:rPr>
          <w:rFonts w:hint="eastAsia" w:ascii="宋体" w:hAnsi="宋体" w:cs="宋体"/>
          <w:sz w:val="24"/>
        </w:rPr>
        <w:t>（十四）开标后对招标文件的相关内容再进行质疑；</w:t>
      </w:r>
    </w:p>
    <w:p w14:paraId="2F09D056">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352E873E">
      <w:pPr>
        <w:spacing w:line="380" w:lineRule="exact"/>
        <w:rPr>
          <w:rFonts w:ascii="宋体" w:hAnsi="宋体" w:cs="宋体"/>
          <w:sz w:val="24"/>
        </w:rPr>
      </w:pPr>
      <w:r>
        <w:rPr>
          <w:rFonts w:hint="eastAsia" w:ascii="宋体" w:hAnsi="宋体" w:cs="宋体"/>
          <w:sz w:val="24"/>
        </w:rPr>
        <w:t>（十六）拒绝有关部门监督检查或者提供虚假情况；</w:t>
      </w:r>
    </w:p>
    <w:p w14:paraId="67DDEB84">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5FE64FCE">
      <w:pPr>
        <w:spacing w:line="380" w:lineRule="exact"/>
        <w:ind w:firstLine="3360" w:firstLineChars="1400"/>
        <w:rPr>
          <w:rFonts w:ascii="宋体" w:hAnsi="宋体" w:cs="宋体"/>
          <w:sz w:val="24"/>
        </w:rPr>
      </w:pPr>
    </w:p>
    <w:p w14:paraId="39118A6B">
      <w:pPr>
        <w:spacing w:line="380" w:lineRule="exact"/>
        <w:ind w:firstLine="3360" w:firstLineChars="1400"/>
        <w:rPr>
          <w:rFonts w:ascii="宋体" w:hAnsi="宋体" w:cs="宋体"/>
          <w:sz w:val="24"/>
        </w:rPr>
      </w:pPr>
      <w:r>
        <w:rPr>
          <w:rFonts w:hint="eastAsia" w:ascii="宋体" w:hAnsi="宋体" w:cs="宋体"/>
          <w:sz w:val="24"/>
        </w:rPr>
        <w:t>供应商名称：（盖章）</w:t>
      </w:r>
    </w:p>
    <w:p w14:paraId="1B501948">
      <w:pPr>
        <w:spacing w:line="380" w:lineRule="exact"/>
        <w:ind w:firstLine="3360" w:firstLineChars="1400"/>
        <w:rPr>
          <w:rFonts w:ascii="宋体" w:hAnsi="宋体" w:cs="宋体"/>
          <w:sz w:val="24"/>
        </w:rPr>
      </w:pPr>
      <w:r>
        <w:rPr>
          <w:rFonts w:hint="eastAsia" w:ascii="宋体" w:hAnsi="宋体" w:cs="宋体"/>
          <w:sz w:val="24"/>
        </w:rPr>
        <w:t>法定代表人：（签章）</w:t>
      </w:r>
    </w:p>
    <w:p w14:paraId="18CAC5E9">
      <w:pPr>
        <w:spacing w:line="380" w:lineRule="exact"/>
        <w:ind w:firstLine="3360" w:firstLineChars="1400"/>
        <w:rPr>
          <w:rFonts w:ascii="宋体" w:hAnsi="宋体" w:cs="宋体"/>
          <w:b/>
          <w:sz w:val="24"/>
        </w:rPr>
      </w:pPr>
      <w:r>
        <w:rPr>
          <w:rFonts w:hint="eastAsia" w:ascii="宋体" w:hAnsi="宋体" w:cs="宋体"/>
          <w:sz w:val="24"/>
        </w:rPr>
        <w:t>日期：年月日</w:t>
      </w:r>
    </w:p>
    <w:p w14:paraId="14682D99">
      <w:pPr>
        <w:pStyle w:val="21"/>
        <w:ind w:firstLine="0" w:firstLineChars="0"/>
        <w:rPr>
          <w:rFonts w:ascii="宋体" w:hAnsi="宋体" w:cs="宋体"/>
          <w:b/>
          <w:sz w:val="24"/>
        </w:rPr>
      </w:pPr>
    </w:p>
    <w:p w14:paraId="7773EAB9">
      <w:pPr>
        <w:pStyle w:val="21"/>
        <w:ind w:firstLine="241"/>
        <w:rPr>
          <w:rFonts w:ascii="宋体" w:hAnsi="宋体" w:cs="宋体"/>
          <w:b/>
          <w:sz w:val="24"/>
        </w:rPr>
      </w:pPr>
    </w:p>
    <w:p w14:paraId="64F5820B">
      <w:pPr>
        <w:pStyle w:val="3"/>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26CC66B3">
      <w:pPr>
        <w:ind w:firstLine="640" w:firstLineChars="200"/>
        <w:rPr>
          <w:rFonts w:ascii="宋体" w:hAnsi="宋体" w:cs="宋体"/>
          <w:sz w:val="32"/>
          <w:szCs w:val="32"/>
        </w:rPr>
      </w:pPr>
    </w:p>
    <w:p w14:paraId="0009BC77">
      <w:pPr>
        <w:pStyle w:val="32"/>
        <w:spacing w:beforeLines="0" w:afterLines="0"/>
        <w:ind w:left="0" w:firstLine="640" w:firstLineChars="200"/>
        <w:rPr>
          <w:rFonts w:ascii="宋体" w:hAnsi="宋体" w:cs="宋体"/>
          <w:sz w:val="32"/>
          <w:szCs w:val="32"/>
        </w:rPr>
      </w:pPr>
    </w:p>
    <w:p w14:paraId="7F5427AE">
      <w:pPr>
        <w:pStyle w:val="32"/>
        <w:spacing w:beforeLines="0" w:afterLines="0"/>
        <w:ind w:left="0" w:firstLine="640" w:firstLineChars="200"/>
        <w:rPr>
          <w:rFonts w:ascii="宋体" w:hAnsi="宋体" w:cs="宋体"/>
          <w:sz w:val="32"/>
          <w:szCs w:val="32"/>
        </w:rPr>
      </w:pPr>
    </w:p>
    <w:p w14:paraId="66858E01">
      <w:pPr>
        <w:pStyle w:val="32"/>
        <w:spacing w:beforeLines="0" w:afterLines="0"/>
        <w:ind w:left="0" w:firstLine="600" w:firstLineChars="200"/>
        <w:rPr>
          <w:rFonts w:ascii="宋体" w:hAnsi="宋体" w:cs="宋体"/>
          <w:sz w:val="30"/>
          <w:szCs w:val="30"/>
        </w:rPr>
      </w:pPr>
    </w:p>
    <w:p w14:paraId="6032BCA1">
      <w:pPr>
        <w:pStyle w:val="32"/>
        <w:spacing w:beforeLines="0" w:afterLines="0"/>
        <w:ind w:left="0" w:firstLine="600" w:firstLineChars="200"/>
        <w:rPr>
          <w:rFonts w:ascii="宋体" w:hAnsi="宋体" w:cs="宋体"/>
          <w:sz w:val="30"/>
          <w:szCs w:val="30"/>
        </w:rPr>
      </w:pPr>
    </w:p>
    <w:p w14:paraId="67EEBE08">
      <w:pPr>
        <w:pStyle w:val="32"/>
        <w:spacing w:beforeLines="0" w:afterLines="0"/>
        <w:ind w:left="0" w:firstLine="600" w:firstLineChars="200"/>
        <w:rPr>
          <w:rFonts w:ascii="宋体" w:hAnsi="宋体" w:cs="宋体"/>
          <w:sz w:val="30"/>
          <w:szCs w:val="30"/>
        </w:rPr>
      </w:pPr>
    </w:p>
    <w:p w14:paraId="52C19F53">
      <w:pPr>
        <w:pStyle w:val="32"/>
        <w:spacing w:beforeLines="0" w:afterLines="0"/>
        <w:ind w:left="0" w:firstLine="600" w:firstLineChars="200"/>
        <w:rPr>
          <w:rFonts w:ascii="宋体" w:hAnsi="宋体" w:cs="宋体"/>
          <w:sz w:val="30"/>
          <w:szCs w:val="30"/>
        </w:rPr>
      </w:pPr>
    </w:p>
    <w:p w14:paraId="59A1B51F">
      <w:pPr>
        <w:pStyle w:val="32"/>
        <w:spacing w:beforeLines="0" w:afterLines="0"/>
        <w:ind w:left="0" w:firstLine="600" w:firstLineChars="200"/>
        <w:rPr>
          <w:rFonts w:ascii="宋体" w:hAnsi="宋体" w:cs="宋体"/>
          <w:sz w:val="30"/>
          <w:szCs w:val="30"/>
        </w:rPr>
      </w:pPr>
    </w:p>
    <w:p w14:paraId="023366CE">
      <w:pPr>
        <w:pStyle w:val="32"/>
        <w:spacing w:beforeLines="0" w:afterLines="0"/>
        <w:ind w:left="0" w:firstLine="600" w:firstLineChars="200"/>
        <w:rPr>
          <w:rFonts w:ascii="宋体" w:hAnsi="宋体" w:cs="宋体"/>
          <w:sz w:val="30"/>
          <w:szCs w:val="30"/>
        </w:rPr>
      </w:pPr>
    </w:p>
    <w:p w14:paraId="3922C718">
      <w:pPr>
        <w:pStyle w:val="32"/>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0A04DE71">
      <w:pPr>
        <w:pStyle w:val="32"/>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4A991C28">
      <w:pPr>
        <w:pStyle w:val="32"/>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0F802115">
      <w:pPr>
        <w:pStyle w:val="32"/>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594579E1">
      <w:pPr>
        <w:pStyle w:val="32"/>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4F36A9E2">
      <w:pPr>
        <w:pStyle w:val="32"/>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7907AB4E">
      <w:pPr>
        <w:pStyle w:val="32"/>
        <w:spacing w:beforeLines="0" w:afterLines="0"/>
        <w:ind w:left="0" w:firstLine="600" w:firstLineChars="200"/>
        <w:rPr>
          <w:rFonts w:ascii="宋体" w:hAnsi="宋体" w:cs="宋体"/>
          <w:sz w:val="30"/>
          <w:szCs w:val="30"/>
        </w:rPr>
      </w:pPr>
    </w:p>
    <w:p w14:paraId="103FB0BD">
      <w:pPr>
        <w:pStyle w:val="32"/>
        <w:spacing w:beforeLines="0" w:afterLines="0"/>
        <w:ind w:left="0" w:firstLine="600" w:firstLineChars="200"/>
        <w:rPr>
          <w:rFonts w:ascii="宋体" w:hAnsi="宋体" w:cs="宋体"/>
          <w:sz w:val="30"/>
          <w:szCs w:val="30"/>
        </w:rPr>
      </w:pPr>
    </w:p>
    <w:p w14:paraId="28386706">
      <w:pPr>
        <w:pStyle w:val="32"/>
        <w:spacing w:beforeLines="0" w:afterLines="0"/>
        <w:ind w:left="0" w:firstLine="600" w:firstLineChars="200"/>
        <w:rPr>
          <w:rFonts w:ascii="宋体" w:hAnsi="宋体" w:cs="宋体"/>
          <w:sz w:val="30"/>
          <w:szCs w:val="30"/>
        </w:rPr>
      </w:pPr>
    </w:p>
    <w:p w14:paraId="1764F9F9">
      <w:pPr>
        <w:pStyle w:val="32"/>
        <w:spacing w:beforeLines="0" w:afterLines="0"/>
        <w:ind w:left="0" w:firstLine="600" w:firstLineChars="200"/>
        <w:rPr>
          <w:rFonts w:ascii="宋体" w:hAnsi="宋体" w:cs="宋体"/>
          <w:sz w:val="30"/>
          <w:szCs w:val="30"/>
        </w:rPr>
      </w:pPr>
    </w:p>
    <w:p w14:paraId="6D9A9BC5">
      <w:pPr>
        <w:pStyle w:val="32"/>
        <w:spacing w:beforeLines="0" w:afterLines="0"/>
        <w:ind w:left="0" w:firstLine="600" w:firstLineChars="200"/>
        <w:rPr>
          <w:rFonts w:ascii="宋体" w:hAnsi="宋体" w:cs="宋体"/>
          <w:sz w:val="30"/>
          <w:szCs w:val="30"/>
        </w:rPr>
      </w:pPr>
    </w:p>
    <w:p w14:paraId="4B32103A">
      <w:pPr>
        <w:pStyle w:val="32"/>
        <w:spacing w:beforeLines="0" w:afterLines="0"/>
        <w:ind w:left="0" w:firstLine="600" w:firstLineChars="200"/>
        <w:rPr>
          <w:rFonts w:ascii="宋体" w:hAnsi="宋体" w:cs="宋体"/>
          <w:sz w:val="30"/>
          <w:szCs w:val="30"/>
        </w:rPr>
      </w:pPr>
    </w:p>
    <w:p w14:paraId="3FBACB70">
      <w:pPr>
        <w:pStyle w:val="32"/>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6530BDAD">
      <w:pPr>
        <w:pStyle w:val="32"/>
        <w:spacing w:beforeLines="0" w:afterLines="0" w:line="440" w:lineRule="exact"/>
        <w:ind w:left="0"/>
        <w:rPr>
          <w:rFonts w:ascii="宋体" w:hAnsi="宋体" w:cs="宋体"/>
          <w:sz w:val="30"/>
          <w:szCs w:val="30"/>
        </w:rPr>
      </w:pPr>
    </w:p>
    <w:p w14:paraId="6962CFAA">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1EC9874D">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69295E98">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329868A1">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1A8B8807">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2C6CA2DD">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0E96BBE6">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04F17736">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6C90CBE8">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47F42E75">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095DCD27">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4F350EA2">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DB877A2">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35686D81">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33FECE5D">
      <w:pPr>
        <w:pStyle w:val="32"/>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2022A229">
      <w:pPr>
        <w:pStyle w:val="32"/>
        <w:spacing w:beforeLines="0" w:afterLines="0" w:line="440" w:lineRule="exact"/>
        <w:ind w:left="0"/>
        <w:jc w:val="center"/>
        <w:rPr>
          <w:rFonts w:ascii="宋体" w:hAnsi="宋体" w:cs="宋体"/>
          <w:bCs/>
          <w:sz w:val="32"/>
          <w:szCs w:val="32"/>
        </w:rPr>
      </w:pPr>
    </w:p>
    <w:p w14:paraId="73B899A1">
      <w:pPr>
        <w:pStyle w:val="32"/>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供应商履约验收指引</w:t>
      </w:r>
    </w:p>
    <w:p w14:paraId="20FBAFEF">
      <w:pPr>
        <w:pStyle w:val="32"/>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16720DB3">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4E8B0909">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301160BF">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4、在满足验收条件5个工作日内通知采购人组织验收；</w:t>
      </w:r>
    </w:p>
    <w:p w14:paraId="5A36A0FC">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5、供应商应提供需验收服务的清单、标准、达到的水平等量化资料；</w:t>
      </w:r>
    </w:p>
    <w:p w14:paraId="02EE6D4F">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6、采、供双方约定的验收机构及相关人员组成情况。</w:t>
      </w:r>
    </w:p>
    <w:p w14:paraId="63946FA5">
      <w:pPr>
        <w:pStyle w:val="32"/>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7、督促采购人在项目验收结束并达到相关要求后一个工作日内，在“周口市政府采购网”上进行“履约验收”公示。</w:t>
      </w:r>
    </w:p>
    <w:p w14:paraId="3308F12F">
      <w:pPr>
        <w:pStyle w:val="32"/>
        <w:spacing w:beforeLines="0" w:afterLines="0" w:line="440" w:lineRule="exact"/>
        <w:ind w:left="0" w:firstLine="420" w:firstLineChars="200"/>
        <w:rPr>
          <w:rFonts w:ascii="宋体" w:hAnsi="宋体" w:cs="宋体"/>
          <w:szCs w:val="21"/>
        </w:rPr>
      </w:pPr>
    </w:p>
    <w:p w14:paraId="3A81DE44">
      <w:pPr>
        <w:pStyle w:val="32"/>
        <w:spacing w:beforeLines="0" w:afterLines="0" w:line="440" w:lineRule="exact"/>
        <w:ind w:left="0" w:firstLine="420" w:firstLineChars="200"/>
        <w:rPr>
          <w:rFonts w:ascii="宋体" w:hAnsi="宋体" w:cs="宋体"/>
          <w:szCs w:val="21"/>
        </w:rPr>
      </w:pPr>
    </w:p>
    <w:p w14:paraId="28F33EA5">
      <w:pPr>
        <w:pStyle w:val="3"/>
        <w:spacing w:line="500" w:lineRule="exact"/>
        <w:jc w:val="both"/>
        <w:rPr>
          <w:rFonts w:ascii="宋体" w:hAnsi="宋体" w:cs="宋体"/>
          <w:sz w:val="21"/>
          <w:szCs w:val="21"/>
        </w:rPr>
      </w:pPr>
    </w:p>
    <w:p w14:paraId="29EA225A">
      <w:pPr>
        <w:pStyle w:val="3"/>
        <w:spacing w:line="500" w:lineRule="exact"/>
        <w:rPr>
          <w:rFonts w:ascii="宋体" w:hAnsi="宋体" w:cs="宋体"/>
          <w:sz w:val="44"/>
          <w:szCs w:val="44"/>
        </w:rPr>
      </w:pPr>
      <w:r>
        <w:rPr>
          <w:rFonts w:hint="eastAsia" w:ascii="宋体" w:hAnsi="宋体" w:cs="宋体"/>
          <w:sz w:val="44"/>
          <w:szCs w:val="44"/>
        </w:rPr>
        <w:t>服务合同内容</w:t>
      </w:r>
    </w:p>
    <w:p w14:paraId="75E404F6">
      <w:pPr>
        <w:spacing w:line="360" w:lineRule="auto"/>
        <w:ind w:firstLine="420" w:firstLineChars="200"/>
        <w:rPr>
          <w:rFonts w:ascii="宋体" w:hAnsi="宋体" w:cs="宋体"/>
          <w:szCs w:val="27"/>
        </w:rPr>
      </w:pPr>
    </w:p>
    <w:p w14:paraId="68155939">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4E646AAA">
      <w:pPr>
        <w:spacing w:line="360" w:lineRule="auto"/>
        <w:ind w:firstLine="420" w:firstLineChars="200"/>
        <w:rPr>
          <w:rFonts w:ascii="宋体" w:hAnsi="宋体" w:cs="宋体"/>
          <w:szCs w:val="27"/>
        </w:rPr>
      </w:pPr>
      <w:r>
        <w:rPr>
          <w:rFonts w:hint="eastAsia" w:ascii="宋体" w:hAnsi="宋体" w:cs="宋体"/>
          <w:szCs w:val="27"/>
        </w:rPr>
        <w:t>供应商（乙方）：</w:t>
      </w:r>
    </w:p>
    <w:p w14:paraId="15BAF282">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4A6048B8">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2625C7CB">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2B53D3BC">
      <w:pPr>
        <w:spacing w:line="360" w:lineRule="auto"/>
        <w:ind w:firstLine="420" w:firstLineChars="200"/>
        <w:rPr>
          <w:rFonts w:ascii="宋体" w:hAnsi="宋体" w:cs="宋体"/>
        </w:rPr>
      </w:pPr>
      <w:r>
        <w:rPr>
          <w:rFonts w:hint="eastAsia" w:ascii="宋体" w:hAnsi="宋体" w:cs="宋体"/>
          <w:szCs w:val="27"/>
        </w:rPr>
        <w:t>财政委托号：(财政资金项目必须填写)</w:t>
      </w:r>
    </w:p>
    <w:p w14:paraId="50ED8FE9">
      <w:pPr>
        <w:spacing w:line="360" w:lineRule="auto"/>
        <w:ind w:firstLine="420" w:firstLineChars="200"/>
        <w:rPr>
          <w:rFonts w:ascii="宋体" w:hAnsi="宋体" w:cs="宋体"/>
        </w:rPr>
      </w:pPr>
      <w:r>
        <w:rPr>
          <w:rFonts w:hint="eastAsia" w:ascii="宋体" w:hAnsi="宋体" w:cs="宋体"/>
          <w:szCs w:val="27"/>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412959A5">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1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824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1F7E0EB6">
            <w:pPr>
              <w:spacing w:line="360" w:lineRule="auto"/>
              <w:ind w:firstLine="420" w:firstLineChars="200"/>
              <w:rPr>
                <w:rFonts w:ascii="宋体" w:hAnsi="宋体" w:cs="宋体"/>
              </w:rPr>
            </w:pPr>
            <w:r>
              <w:rPr>
                <w:rFonts w:hint="eastAsia" w:ascii="宋体" w:hAnsi="宋体" w:cs="宋体"/>
              </w:rPr>
              <w:t>服务内容</w:t>
            </w:r>
          </w:p>
        </w:tc>
        <w:tc>
          <w:tcPr>
            <w:tcW w:w="1623" w:type="dxa"/>
            <w:noWrap/>
          </w:tcPr>
          <w:p w14:paraId="127C817F">
            <w:pPr>
              <w:spacing w:line="360" w:lineRule="auto"/>
              <w:ind w:firstLine="420" w:firstLineChars="200"/>
              <w:rPr>
                <w:rFonts w:ascii="宋体" w:hAnsi="宋体" w:cs="宋体"/>
              </w:rPr>
            </w:pPr>
            <w:r>
              <w:rPr>
                <w:rFonts w:hint="eastAsia" w:ascii="宋体" w:hAnsi="宋体" w:cs="宋体"/>
              </w:rPr>
              <w:t>标准水平</w:t>
            </w:r>
          </w:p>
        </w:tc>
        <w:tc>
          <w:tcPr>
            <w:tcW w:w="902" w:type="dxa"/>
            <w:noWrap/>
          </w:tcPr>
          <w:p w14:paraId="612AB069">
            <w:pPr>
              <w:spacing w:line="360" w:lineRule="auto"/>
              <w:rPr>
                <w:rFonts w:ascii="宋体" w:hAnsi="宋体" w:cs="宋体"/>
              </w:rPr>
            </w:pPr>
            <w:r>
              <w:rPr>
                <w:rFonts w:hint="eastAsia" w:ascii="宋体" w:hAnsi="宋体" w:cs="宋体"/>
              </w:rPr>
              <w:t>单位</w:t>
            </w:r>
          </w:p>
        </w:tc>
        <w:tc>
          <w:tcPr>
            <w:tcW w:w="902" w:type="dxa"/>
            <w:noWrap/>
          </w:tcPr>
          <w:p w14:paraId="433EE029">
            <w:pPr>
              <w:spacing w:line="360" w:lineRule="auto"/>
              <w:rPr>
                <w:rFonts w:ascii="宋体" w:hAnsi="宋体" w:cs="宋体"/>
              </w:rPr>
            </w:pPr>
            <w:r>
              <w:rPr>
                <w:rFonts w:hint="eastAsia" w:ascii="宋体" w:hAnsi="宋体" w:cs="宋体"/>
              </w:rPr>
              <w:t>数量</w:t>
            </w:r>
          </w:p>
        </w:tc>
        <w:tc>
          <w:tcPr>
            <w:tcW w:w="1071" w:type="dxa"/>
            <w:noWrap/>
          </w:tcPr>
          <w:p w14:paraId="68E7069D">
            <w:pPr>
              <w:spacing w:line="360" w:lineRule="auto"/>
              <w:ind w:firstLine="420" w:firstLineChars="200"/>
              <w:rPr>
                <w:rFonts w:ascii="宋体" w:hAnsi="宋体" w:cs="宋体"/>
              </w:rPr>
            </w:pPr>
            <w:r>
              <w:rPr>
                <w:rFonts w:hint="eastAsia" w:ascii="宋体" w:hAnsi="宋体" w:cs="宋体"/>
              </w:rPr>
              <w:t>单价</w:t>
            </w:r>
          </w:p>
        </w:tc>
        <w:tc>
          <w:tcPr>
            <w:tcW w:w="1250" w:type="dxa"/>
            <w:noWrap/>
          </w:tcPr>
          <w:p w14:paraId="078EC29A">
            <w:pPr>
              <w:spacing w:line="360" w:lineRule="auto"/>
              <w:ind w:firstLine="420" w:firstLineChars="200"/>
              <w:rPr>
                <w:rFonts w:ascii="宋体" w:hAnsi="宋体" w:cs="宋体"/>
              </w:rPr>
            </w:pPr>
            <w:r>
              <w:rPr>
                <w:rFonts w:hint="eastAsia" w:ascii="宋体" w:hAnsi="宋体" w:cs="宋体"/>
              </w:rPr>
              <w:t>小计</w:t>
            </w:r>
          </w:p>
        </w:tc>
        <w:tc>
          <w:tcPr>
            <w:tcW w:w="1106" w:type="dxa"/>
            <w:noWrap/>
          </w:tcPr>
          <w:p w14:paraId="0E1C2431">
            <w:pPr>
              <w:spacing w:line="360" w:lineRule="auto"/>
              <w:ind w:firstLine="420" w:firstLineChars="200"/>
              <w:rPr>
                <w:rFonts w:ascii="宋体" w:hAnsi="宋体" w:cs="宋体"/>
              </w:rPr>
            </w:pPr>
            <w:r>
              <w:rPr>
                <w:rFonts w:hint="eastAsia" w:ascii="宋体" w:hAnsi="宋体" w:cs="宋体"/>
              </w:rPr>
              <w:t>备注</w:t>
            </w:r>
          </w:p>
        </w:tc>
      </w:tr>
      <w:tr w14:paraId="02FC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241ED81E">
            <w:pPr>
              <w:spacing w:line="360" w:lineRule="auto"/>
              <w:ind w:firstLine="420" w:firstLineChars="200"/>
              <w:rPr>
                <w:rFonts w:ascii="宋体" w:hAnsi="宋体" w:cs="宋体"/>
              </w:rPr>
            </w:pPr>
          </w:p>
        </w:tc>
        <w:tc>
          <w:tcPr>
            <w:tcW w:w="1623" w:type="dxa"/>
            <w:noWrap/>
          </w:tcPr>
          <w:p w14:paraId="62489AE0">
            <w:pPr>
              <w:spacing w:line="360" w:lineRule="auto"/>
              <w:ind w:firstLine="420" w:firstLineChars="200"/>
              <w:rPr>
                <w:rFonts w:ascii="宋体" w:hAnsi="宋体" w:cs="宋体"/>
              </w:rPr>
            </w:pPr>
          </w:p>
        </w:tc>
        <w:tc>
          <w:tcPr>
            <w:tcW w:w="902" w:type="dxa"/>
            <w:noWrap/>
          </w:tcPr>
          <w:p w14:paraId="4CD47987">
            <w:pPr>
              <w:spacing w:line="360" w:lineRule="auto"/>
              <w:ind w:firstLine="420" w:firstLineChars="200"/>
              <w:rPr>
                <w:rFonts w:ascii="宋体" w:hAnsi="宋体" w:cs="宋体"/>
              </w:rPr>
            </w:pPr>
          </w:p>
        </w:tc>
        <w:tc>
          <w:tcPr>
            <w:tcW w:w="902" w:type="dxa"/>
            <w:noWrap/>
          </w:tcPr>
          <w:p w14:paraId="08EF69F4">
            <w:pPr>
              <w:spacing w:line="360" w:lineRule="auto"/>
              <w:ind w:firstLine="420" w:firstLineChars="200"/>
              <w:rPr>
                <w:rFonts w:ascii="宋体" w:hAnsi="宋体" w:cs="宋体"/>
              </w:rPr>
            </w:pPr>
          </w:p>
        </w:tc>
        <w:tc>
          <w:tcPr>
            <w:tcW w:w="1071" w:type="dxa"/>
            <w:noWrap/>
          </w:tcPr>
          <w:p w14:paraId="2FD192DC">
            <w:pPr>
              <w:spacing w:line="360" w:lineRule="auto"/>
              <w:ind w:firstLine="420" w:firstLineChars="200"/>
              <w:rPr>
                <w:rFonts w:ascii="宋体" w:hAnsi="宋体" w:cs="宋体"/>
              </w:rPr>
            </w:pPr>
          </w:p>
        </w:tc>
        <w:tc>
          <w:tcPr>
            <w:tcW w:w="1250" w:type="dxa"/>
            <w:noWrap/>
          </w:tcPr>
          <w:p w14:paraId="72BC9DE2">
            <w:pPr>
              <w:spacing w:line="360" w:lineRule="auto"/>
              <w:ind w:firstLine="420" w:firstLineChars="200"/>
              <w:rPr>
                <w:rFonts w:ascii="宋体" w:hAnsi="宋体" w:cs="宋体"/>
              </w:rPr>
            </w:pPr>
          </w:p>
        </w:tc>
        <w:tc>
          <w:tcPr>
            <w:tcW w:w="1106" w:type="dxa"/>
            <w:noWrap/>
          </w:tcPr>
          <w:p w14:paraId="42E400A7">
            <w:pPr>
              <w:spacing w:line="360" w:lineRule="auto"/>
              <w:ind w:firstLine="420" w:firstLineChars="200"/>
              <w:rPr>
                <w:rFonts w:ascii="宋体" w:hAnsi="宋体" w:cs="宋体"/>
              </w:rPr>
            </w:pPr>
          </w:p>
        </w:tc>
      </w:tr>
      <w:tr w14:paraId="4DBBE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0DB8C987">
            <w:pPr>
              <w:spacing w:line="360" w:lineRule="auto"/>
              <w:ind w:firstLine="420" w:firstLineChars="200"/>
              <w:rPr>
                <w:rFonts w:ascii="宋体" w:hAnsi="宋体" w:cs="宋体"/>
              </w:rPr>
            </w:pPr>
          </w:p>
        </w:tc>
        <w:tc>
          <w:tcPr>
            <w:tcW w:w="1623" w:type="dxa"/>
            <w:noWrap/>
          </w:tcPr>
          <w:p w14:paraId="26F5EA4F">
            <w:pPr>
              <w:spacing w:line="360" w:lineRule="auto"/>
              <w:ind w:firstLine="420" w:firstLineChars="200"/>
              <w:rPr>
                <w:rFonts w:ascii="宋体" w:hAnsi="宋体" w:cs="宋体"/>
              </w:rPr>
            </w:pPr>
          </w:p>
        </w:tc>
        <w:tc>
          <w:tcPr>
            <w:tcW w:w="902" w:type="dxa"/>
            <w:noWrap/>
          </w:tcPr>
          <w:p w14:paraId="3221465A">
            <w:pPr>
              <w:spacing w:line="360" w:lineRule="auto"/>
              <w:ind w:firstLine="420" w:firstLineChars="200"/>
              <w:rPr>
                <w:rFonts w:ascii="宋体" w:hAnsi="宋体" w:cs="宋体"/>
              </w:rPr>
            </w:pPr>
          </w:p>
        </w:tc>
        <w:tc>
          <w:tcPr>
            <w:tcW w:w="902" w:type="dxa"/>
            <w:noWrap/>
          </w:tcPr>
          <w:p w14:paraId="4233958D">
            <w:pPr>
              <w:spacing w:line="360" w:lineRule="auto"/>
              <w:ind w:firstLine="420" w:firstLineChars="200"/>
              <w:rPr>
                <w:rFonts w:ascii="宋体" w:hAnsi="宋体" w:cs="宋体"/>
              </w:rPr>
            </w:pPr>
          </w:p>
        </w:tc>
        <w:tc>
          <w:tcPr>
            <w:tcW w:w="1071" w:type="dxa"/>
            <w:noWrap/>
          </w:tcPr>
          <w:p w14:paraId="53B2E805">
            <w:pPr>
              <w:spacing w:line="360" w:lineRule="auto"/>
              <w:ind w:firstLine="420" w:firstLineChars="200"/>
              <w:rPr>
                <w:rFonts w:ascii="宋体" w:hAnsi="宋体" w:cs="宋体"/>
              </w:rPr>
            </w:pPr>
          </w:p>
        </w:tc>
        <w:tc>
          <w:tcPr>
            <w:tcW w:w="1250" w:type="dxa"/>
            <w:noWrap/>
          </w:tcPr>
          <w:p w14:paraId="60DA814A">
            <w:pPr>
              <w:spacing w:line="360" w:lineRule="auto"/>
              <w:ind w:firstLine="420" w:firstLineChars="200"/>
              <w:rPr>
                <w:rFonts w:ascii="宋体" w:hAnsi="宋体" w:cs="宋体"/>
              </w:rPr>
            </w:pPr>
          </w:p>
        </w:tc>
        <w:tc>
          <w:tcPr>
            <w:tcW w:w="1106" w:type="dxa"/>
            <w:noWrap/>
          </w:tcPr>
          <w:p w14:paraId="7E9C72AB">
            <w:pPr>
              <w:spacing w:line="360" w:lineRule="auto"/>
              <w:ind w:firstLine="420" w:firstLineChars="200"/>
              <w:rPr>
                <w:rFonts w:ascii="宋体" w:hAnsi="宋体" w:cs="宋体"/>
              </w:rPr>
            </w:pPr>
          </w:p>
        </w:tc>
      </w:tr>
      <w:tr w14:paraId="74EA9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40DBF8EC">
            <w:pPr>
              <w:spacing w:line="360" w:lineRule="auto"/>
              <w:ind w:firstLine="420" w:firstLineChars="200"/>
              <w:rPr>
                <w:rFonts w:ascii="宋体" w:hAnsi="宋体" w:cs="宋体"/>
              </w:rPr>
            </w:pPr>
          </w:p>
        </w:tc>
        <w:tc>
          <w:tcPr>
            <w:tcW w:w="1623" w:type="dxa"/>
            <w:noWrap/>
          </w:tcPr>
          <w:p w14:paraId="5E5AAE41">
            <w:pPr>
              <w:spacing w:line="360" w:lineRule="auto"/>
              <w:ind w:firstLine="420" w:firstLineChars="200"/>
              <w:rPr>
                <w:rFonts w:ascii="宋体" w:hAnsi="宋体" w:cs="宋体"/>
              </w:rPr>
            </w:pPr>
          </w:p>
        </w:tc>
        <w:tc>
          <w:tcPr>
            <w:tcW w:w="902" w:type="dxa"/>
            <w:noWrap/>
          </w:tcPr>
          <w:p w14:paraId="6737600C">
            <w:pPr>
              <w:spacing w:line="360" w:lineRule="auto"/>
              <w:ind w:firstLine="420" w:firstLineChars="200"/>
              <w:rPr>
                <w:rFonts w:ascii="宋体" w:hAnsi="宋体" w:cs="宋体"/>
              </w:rPr>
            </w:pPr>
          </w:p>
        </w:tc>
        <w:tc>
          <w:tcPr>
            <w:tcW w:w="902" w:type="dxa"/>
            <w:noWrap/>
          </w:tcPr>
          <w:p w14:paraId="27E4EA36">
            <w:pPr>
              <w:spacing w:line="360" w:lineRule="auto"/>
              <w:ind w:firstLine="420" w:firstLineChars="200"/>
              <w:rPr>
                <w:rFonts w:ascii="宋体" w:hAnsi="宋体" w:cs="宋体"/>
              </w:rPr>
            </w:pPr>
          </w:p>
        </w:tc>
        <w:tc>
          <w:tcPr>
            <w:tcW w:w="1071" w:type="dxa"/>
            <w:noWrap/>
          </w:tcPr>
          <w:p w14:paraId="372060EF">
            <w:pPr>
              <w:spacing w:line="360" w:lineRule="auto"/>
              <w:ind w:firstLine="420" w:firstLineChars="200"/>
              <w:rPr>
                <w:rFonts w:ascii="宋体" w:hAnsi="宋体" w:cs="宋体"/>
              </w:rPr>
            </w:pPr>
          </w:p>
        </w:tc>
        <w:tc>
          <w:tcPr>
            <w:tcW w:w="1250" w:type="dxa"/>
            <w:noWrap/>
          </w:tcPr>
          <w:p w14:paraId="0A119B6E">
            <w:pPr>
              <w:spacing w:line="360" w:lineRule="auto"/>
              <w:ind w:firstLine="420" w:firstLineChars="200"/>
              <w:rPr>
                <w:rFonts w:ascii="宋体" w:hAnsi="宋体" w:cs="宋体"/>
              </w:rPr>
            </w:pPr>
          </w:p>
        </w:tc>
        <w:tc>
          <w:tcPr>
            <w:tcW w:w="1106" w:type="dxa"/>
            <w:noWrap/>
          </w:tcPr>
          <w:p w14:paraId="403B8195">
            <w:pPr>
              <w:spacing w:line="360" w:lineRule="auto"/>
              <w:ind w:firstLine="420" w:firstLineChars="200"/>
              <w:rPr>
                <w:rFonts w:ascii="宋体" w:hAnsi="宋体" w:cs="宋体"/>
              </w:rPr>
            </w:pPr>
          </w:p>
        </w:tc>
      </w:tr>
      <w:tr w14:paraId="2278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tcPr>
          <w:p w14:paraId="4424334D">
            <w:pPr>
              <w:spacing w:line="360" w:lineRule="auto"/>
              <w:ind w:firstLine="420" w:firstLineChars="200"/>
              <w:rPr>
                <w:rFonts w:ascii="宋体" w:hAnsi="宋体" w:cs="宋体"/>
              </w:rPr>
            </w:pPr>
            <w:r>
              <w:rPr>
                <w:rFonts w:hint="eastAsia" w:ascii="宋体" w:hAnsi="宋体" w:cs="宋体"/>
              </w:rPr>
              <w:t>合同总价款（大小写）：</w:t>
            </w:r>
          </w:p>
          <w:p w14:paraId="6815975B">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02071125">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00394D54">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77E750D8">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4A831AA6">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5BFDE508">
      <w:pPr>
        <w:spacing w:line="360" w:lineRule="auto"/>
        <w:ind w:firstLine="420" w:firstLineChars="200"/>
        <w:rPr>
          <w:rFonts w:ascii="宋体" w:hAnsi="宋体" w:cs="宋体"/>
        </w:rPr>
      </w:pPr>
      <w:r>
        <w:rPr>
          <w:rFonts w:hint="eastAsia" w:ascii="宋体" w:hAnsi="宋体" w:cs="宋体"/>
          <w:szCs w:val="27"/>
        </w:rPr>
        <w:t>1、服务方式：</w:t>
      </w:r>
    </w:p>
    <w:p w14:paraId="2324A14B">
      <w:pPr>
        <w:spacing w:line="360" w:lineRule="auto"/>
        <w:ind w:firstLine="420" w:firstLineChars="200"/>
        <w:rPr>
          <w:rFonts w:ascii="宋体" w:hAnsi="宋体" w:cs="宋体"/>
        </w:rPr>
      </w:pPr>
      <w:r>
        <w:rPr>
          <w:rFonts w:hint="eastAsia" w:ascii="宋体" w:hAnsi="宋体" w:cs="宋体"/>
        </w:rPr>
        <w:t>2、服务方法：</w:t>
      </w:r>
    </w:p>
    <w:p w14:paraId="4583D871">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42C9D7AA">
      <w:pPr>
        <w:spacing w:line="360" w:lineRule="auto"/>
        <w:ind w:firstLine="420" w:firstLineChars="200"/>
        <w:rPr>
          <w:rFonts w:ascii="宋体" w:hAnsi="宋体" w:cs="宋体"/>
          <w:szCs w:val="27"/>
        </w:rPr>
      </w:pPr>
      <w:r>
        <w:rPr>
          <w:rFonts w:hint="eastAsia" w:ascii="宋体" w:hAnsi="宋体" w:cs="宋体"/>
          <w:szCs w:val="27"/>
        </w:rPr>
        <w:t>3、服务期限：</w:t>
      </w:r>
    </w:p>
    <w:p w14:paraId="1377A30A">
      <w:pPr>
        <w:spacing w:line="360" w:lineRule="auto"/>
        <w:ind w:firstLine="420" w:firstLineChars="200"/>
        <w:rPr>
          <w:rFonts w:ascii="宋体" w:hAnsi="宋体" w:cs="宋体"/>
        </w:rPr>
      </w:pPr>
      <w:r>
        <w:rPr>
          <w:rFonts w:hint="eastAsia" w:ascii="宋体" w:hAnsi="宋体" w:cs="宋体"/>
        </w:rPr>
        <w:t>第四条费用及支付方式</w:t>
      </w:r>
    </w:p>
    <w:p w14:paraId="707A4E02">
      <w:pPr>
        <w:pStyle w:val="7"/>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77E27620">
      <w:pPr>
        <w:pStyle w:val="7"/>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2C976124">
      <w:pPr>
        <w:pStyle w:val="7"/>
        <w:kinsoku w:val="0"/>
        <w:overflowPunct w:val="0"/>
        <w:spacing w:line="364" w:lineRule="auto"/>
        <w:ind w:firstLine="420" w:firstLineChars="200"/>
        <w:rPr>
          <w:rFonts w:ascii="宋体" w:hAnsi="宋体" w:cs="宋体"/>
        </w:rPr>
      </w:pPr>
      <w:r>
        <w:rPr>
          <w:rFonts w:hint="eastAsia" w:ascii="宋体" w:hAnsi="宋体" w:cs="宋体"/>
        </w:rPr>
        <w:t>2、XX 万元；</w:t>
      </w:r>
    </w:p>
    <w:p w14:paraId="4114EED8">
      <w:pPr>
        <w:pStyle w:val="7"/>
        <w:kinsoku w:val="0"/>
        <w:overflowPunct w:val="0"/>
        <w:spacing w:line="364" w:lineRule="auto"/>
        <w:ind w:firstLine="420" w:firstLineChars="200"/>
        <w:rPr>
          <w:rFonts w:ascii="宋体" w:hAnsi="宋体" w:cs="宋体"/>
        </w:rPr>
      </w:pPr>
      <w:r>
        <w:rPr>
          <w:rFonts w:hint="eastAsia" w:ascii="宋体" w:hAnsi="宋体" w:cs="宋体"/>
        </w:rPr>
        <w:t>……</w:t>
      </w:r>
    </w:p>
    <w:p w14:paraId="09F7C1D6">
      <w:pPr>
        <w:pStyle w:val="7"/>
        <w:kinsoku w:val="0"/>
        <w:overflowPunct w:val="0"/>
        <w:ind w:firstLine="422" w:firstLineChars="200"/>
        <w:rPr>
          <w:rFonts w:ascii="宋体" w:hAnsi="宋体" w:cs="宋体"/>
          <w:b/>
        </w:rPr>
      </w:pPr>
      <w:r>
        <w:rPr>
          <w:rFonts w:hint="eastAsia" w:ascii="宋体" w:hAnsi="宋体" w:cs="宋体"/>
          <w:b/>
        </w:rPr>
        <w:t>(二)费用支付方式：</w:t>
      </w:r>
    </w:p>
    <w:p w14:paraId="0748A250">
      <w:pPr>
        <w:pStyle w:val="7"/>
        <w:kinsoku w:val="0"/>
        <w:overflowPunct w:val="0"/>
        <w:spacing w:line="364" w:lineRule="auto"/>
        <w:ind w:firstLine="420" w:firstLineChars="200"/>
        <w:rPr>
          <w:rFonts w:ascii="宋体" w:hAnsi="宋体" w:cs="宋体"/>
        </w:rPr>
      </w:pPr>
      <w:r>
        <w:rPr>
          <w:rFonts w:hint="eastAsia" w:ascii="宋体" w:hAnsi="宋体" w:cs="宋体"/>
        </w:rPr>
        <w:t>1、XXXX；</w:t>
      </w:r>
    </w:p>
    <w:p w14:paraId="19473A3C">
      <w:pPr>
        <w:pStyle w:val="7"/>
        <w:kinsoku w:val="0"/>
        <w:overflowPunct w:val="0"/>
        <w:spacing w:line="364" w:lineRule="auto"/>
        <w:ind w:firstLine="420" w:firstLineChars="200"/>
        <w:rPr>
          <w:rFonts w:ascii="宋体" w:hAnsi="宋体" w:cs="宋体"/>
        </w:rPr>
      </w:pPr>
      <w:r>
        <w:rPr>
          <w:rFonts w:hint="eastAsia" w:ascii="宋体" w:hAnsi="宋体" w:cs="宋体"/>
        </w:rPr>
        <w:t>2、XXXX ；</w:t>
      </w:r>
    </w:p>
    <w:p w14:paraId="585623E1">
      <w:pPr>
        <w:pStyle w:val="7"/>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3、在支付前甲方对乙方的服务进行考核或验收，合格的支付相应款 项。乙方须向甲方出具合法有效完整的完税发票及凭证资料进行支付结算。</w:t>
      </w:r>
    </w:p>
    <w:p w14:paraId="3A03B417">
      <w:pPr>
        <w:pStyle w:val="7"/>
        <w:kinsoku w:val="0"/>
        <w:overflowPunct w:val="0"/>
        <w:ind w:firstLine="422" w:firstLineChars="200"/>
        <w:rPr>
          <w:rFonts w:ascii="宋体" w:hAnsi="宋体" w:cs="宋体"/>
        </w:rPr>
      </w:pPr>
      <w:r>
        <w:rPr>
          <w:rFonts w:hint="eastAsia" w:ascii="宋体" w:hAnsi="宋体" w:cs="宋体"/>
          <w:b/>
        </w:rPr>
        <w:t xml:space="preserve">第五条付款条件   </w:t>
      </w:r>
    </w:p>
    <w:p w14:paraId="507879FF">
      <w:pPr>
        <w:spacing w:line="360" w:lineRule="auto"/>
        <w:ind w:firstLine="420" w:firstLineChars="200"/>
        <w:rPr>
          <w:rFonts w:ascii="宋体" w:hAnsi="宋体" w:cs="宋体"/>
        </w:rPr>
      </w:pPr>
      <w:r>
        <w:rPr>
          <w:rFonts w:hint="eastAsia" w:ascii="宋体" w:hAnsi="宋体" w:cs="宋体"/>
        </w:rPr>
        <w:t>本合同以人民币付款。</w:t>
      </w:r>
    </w:p>
    <w:p w14:paraId="095341DB">
      <w:pPr>
        <w:spacing w:line="360" w:lineRule="auto"/>
        <w:ind w:firstLine="420" w:firstLineChars="200"/>
        <w:rPr>
          <w:rFonts w:ascii="宋体" w:hAnsi="宋体" w:cs="宋体"/>
        </w:rPr>
      </w:pPr>
      <w:r>
        <w:rPr>
          <w:rFonts w:hint="eastAsia" w:ascii="宋体" w:hAnsi="宋体" w:cs="宋体"/>
        </w:rPr>
        <w:t>该项目是否实行预付款：</w:t>
      </w:r>
    </w:p>
    <w:p w14:paraId="5A1AE98A">
      <w:pPr>
        <w:spacing w:line="360" w:lineRule="auto"/>
        <w:ind w:firstLine="420" w:firstLineChars="200"/>
        <w:rPr>
          <w:rFonts w:ascii="宋体" w:hAnsi="宋体" w:cs="宋体"/>
        </w:rPr>
      </w:pPr>
      <w:r>
        <w:rPr>
          <w:rFonts w:hint="eastAsia" w:ascii="宋体" w:hAnsi="宋体" w:cs="宋体"/>
        </w:rPr>
        <w:t>实行预付款的条件和比例：</w:t>
      </w:r>
    </w:p>
    <w:p w14:paraId="467DEEB4">
      <w:pPr>
        <w:spacing w:line="360" w:lineRule="auto"/>
        <w:ind w:firstLine="420" w:firstLineChars="200"/>
        <w:rPr>
          <w:rFonts w:ascii="宋体" w:hAnsi="宋体" w:cs="宋体"/>
        </w:rPr>
      </w:pPr>
      <w:r>
        <w:rPr>
          <w:rFonts w:hint="eastAsia" w:ascii="宋体" w:hAnsi="宋体" w:cs="宋体"/>
        </w:rPr>
        <w:t>合同款项结算方式和支付比例：</w:t>
      </w:r>
    </w:p>
    <w:p w14:paraId="6932CBD1">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40F191EE">
      <w:pPr>
        <w:pStyle w:val="2"/>
        <w:kinsoku w:val="0"/>
        <w:overflowPunct w:val="0"/>
        <w:ind w:firstLine="422" w:firstLineChars="200"/>
        <w:jc w:val="both"/>
        <w:rPr>
          <w:rFonts w:cs="宋体"/>
          <w:kern w:val="2"/>
          <w:sz w:val="21"/>
          <w:szCs w:val="27"/>
        </w:rPr>
      </w:pPr>
      <w:r>
        <w:rPr>
          <w:rFonts w:hint="eastAsia" w:cs="宋体"/>
          <w:kern w:val="2"/>
          <w:sz w:val="21"/>
          <w:szCs w:val="27"/>
        </w:rPr>
        <w:t>第六条  验收方法</w:t>
      </w:r>
    </w:p>
    <w:p w14:paraId="17E0C272">
      <w:pPr>
        <w:spacing w:line="360" w:lineRule="auto"/>
        <w:ind w:firstLine="420" w:firstLineChars="200"/>
        <w:rPr>
          <w:rFonts w:ascii="宋体" w:hAnsi="宋体" w:cs="宋体"/>
        </w:rPr>
      </w:pPr>
      <w:r>
        <w:rPr>
          <w:rFonts w:hint="eastAsia" w:ascii="宋体" w:hAnsi="宋体" w:cs="宋体"/>
        </w:rPr>
        <w:t>1.甲、乙双方应严格履行合同有关条款，如果验收过程中发现乙方在没有征得采购人同意的情况下擅自变更合同服务内容，将拒绝通过验收，由此引起的一切后果及损失由乙方承担。</w:t>
      </w:r>
    </w:p>
    <w:p w14:paraId="2E9E81DF">
      <w:pPr>
        <w:spacing w:line="360" w:lineRule="auto"/>
        <w:ind w:firstLine="420" w:firstLineChars="200"/>
        <w:rPr>
          <w:rFonts w:ascii="宋体" w:hAnsi="宋体" w:cs="宋体"/>
        </w:rPr>
      </w:pPr>
      <w:r>
        <w:rPr>
          <w:rFonts w:hint="eastAsia" w:ascii="宋体" w:hAnsi="宋体" w:cs="宋体"/>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A4AACB0">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3、甲方视情况可以邀请参加本项目的其他投标人或者第三方机构参与验收，参与验收的投标人或者第三方机构的意见作为验收书的参考资料一并存档。</w:t>
      </w:r>
    </w:p>
    <w:p w14:paraId="6872756A">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4、涉及安全、消防、环保等其他需要由质检或行业主管部门进行验收的项目，必须邀请相关部门或相关专家参与验收。涉及社会化服务的项目，甲方将要求社会公众人员参与验收。</w:t>
      </w:r>
    </w:p>
    <w:p w14:paraId="6AC15B2B">
      <w:pPr>
        <w:spacing w:line="360" w:lineRule="auto"/>
        <w:ind w:firstLine="420" w:firstLineChars="200"/>
        <w:rPr>
          <w:rFonts w:ascii="宋体" w:hAnsi="宋体" w:cs="宋体"/>
        </w:rPr>
      </w:pPr>
      <w:r>
        <w:rPr>
          <w:rFonts w:hint="eastAsia" w:ascii="宋体" w:hAnsi="宋体" w:cs="宋体"/>
        </w:rPr>
        <w:t>检测、验收费用承担方式：</w:t>
      </w:r>
    </w:p>
    <w:p w14:paraId="400703C5">
      <w:pPr>
        <w:pStyle w:val="7"/>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15DB566B">
      <w:pPr>
        <w:pStyle w:val="7"/>
        <w:overflowPunct w:val="0"/>
        <w:spacing w:line="365"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64DDEF38">
      <w:pPr>
        <w:pStyle w:val="2"/>
        <w:kinsoku w:val="0"/>
        <w:overflowPunct w:val="0"/>
        <w:ind w:firstLine="422" w:firstLineChars="200"/>
        <w:jc w:val="both"/>
        <w:rPr>
          <w:rFonts w:cs="宋体"/>
          <w:kern w:val="2"/>
          <w:sz w:val="21"/>
          <w:szCs w:val="27"/>
        </w:rPr>
      </w:pPr>
      <w:r>
        <w:rPr>
          <w:rFonts w:hint="eastAsia" w:cs="宋体"/>
          <w:kern w:val="2"/>
          <w:sz w:val="21"/>
          <w:szCs w:val="27"/>
        </w:rPr>
        <w:t>第八条 无产权瑕疵条款</w:t>
      </w:r>
    </w:p>
    <w:p w14:paraId="13D10B00">
      <w:pPr>
        <w:pStyle w:val="7"/>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71691CF9">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4C7F693">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092178AE">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2001C477">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570D6312">
      <w:pPr>
        <w:pStyle w:val="2"/>
        <w:kinsoku w:val="0"/>
        <w:overflowPunct w:val="0"/>
        <w:ind w:firstLine="422" w:firstLineChars="200"/>
        <w:jc w:val="both"/>
        <w:rPr>
          <w:rFonts w:cs="宋体"/>
          <w:kern w:val="2"/>
          <w:sz w:val="21"/>
          <w:szCs w:val="27"/>
        </w:rPr>
      </w:pPr>
      <w:r>
        <w:rPr>
          <w:rFonts w:hint="eastAsia" w:cs="宋体"/>
          <w:kern w:val="2"/>
          <w:sz w:val="21"/>
          <w:szCs w:val="27"/>
        </w:rPr>
        <w:t>第十条 甲方的权利和义务</w:t>
      </w:r>
    </w:p>
    <w:p w14:paraId="06FDFBEF">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4BF12F58">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FBE9041">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43DAB2E1">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3814D71A">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1A8A7889">
      <w:pPr>
        <w:pStyle w:val="7"/>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388DDA0D">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08B89A7E">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5C522A7F">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0C93D736">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23FFF7D0">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1BF270E8">
      <w:pPr>
        <w:pStyle w:val="7"/>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049A1317">
      <w:pPr>
        <w:pStyle w:val="7"/>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7C919398">
      <w:pPr>
        <w:pStyle w:val="7"/>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4F6D2258">
      <w:pPr>
        <w:pStyle w:val="7"/>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EF2C8EE">
      <w:pPr>
        <w:pStyle w:val="7"/>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698D5ECE">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6663EDEE">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102270EB">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48131BC1">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376FFE4F">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7BEC8F0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7C1A6AF7">
      <w:pPr>
        <w:pStyle w:val="2"/>
        <w:kinsoku w:val="0"/>
        <w:overflowPunct w:val="0"/>
        <w:ind w:firstLine="422" w:firstLineChars="200"/>
        <w:jc w:val="both"/>
        <w:rPr>
          <w:rFonts w:cs="宋体"/>
          <w:kern w:val="2"/>
          <w:sz w:val="21"/>
          <w:szCs w:val="27"/>
        </w:rPr>
      </w:pPr>
      <w:r>
        <w:rPr>
          <w:rFonts w:hint="eastAsia" w:cs="宋体"/>
          <w:kern w:val="2"/>
          <w:sz w:val="21"/>
          <w:szCs w:val="27"/>
        </w:rPr>
        <w:t>第十五条 不可抗力事件处理</w:t>
      </w:r>
    </w:p>
    <w:p w14:paraId="4E8E6F6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16AFE9B">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893C4C6">
      <w:pPr>
        <w:pStyle w:val="2"/>
        <w:kinsoku w:val="0"/>
        <w:overflowPunct w:val="0"/>
        <w:ind w:firstLine="422" w:firstLineChars="200"/>
        <w:jc w:val="both"/>
        <w:rPr>
          <w:rFonts w:cs="宋体"/>
          <w:kern w:val="2"/>
          <w:sz w:val="21"/>
          <w:szCs w:val="27"/>
        </w:rPr>
      </w:pPr>
      <w:r>
        <w:rPr>
          <w:rFonts w:hint="eastAsia" w:cs="宋体"/>
          <w:kern w:val="2"/>
          <w:sz w:val="21"/>
          <w:szCs w:val="27"/>
        </w:rPr>
        <w:t>第十六条 合同纠纷调处</w:t>
      </w:r>
    </w:p>
    <w:p w14:paraId="0CBE3CB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794EB06D">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5B32E312">
      <w:pPr>
        <w:pStyle w:val="2"/>
        <w:kinsoku w:val="0"/>
        <w:overflowPunct w:val="0"/>
        <w:ind w:firstLine="420" w:firstLineChars="200"/>
        <w:jc w:val="both"/>
        <w:rPr>
          <w:rFonts w:cs="宋体"/>
          <w:b w:val="0"/>
          <w:bCs w:val="0"/>
          <w:kern w:val="2"/>
          <w:sz w:val="21"/>
          <w:szCs w:val="27"/>
        </w:rPr>
      </w:pPr>
      <w:r>
        <w:rPr>
          <w:rFonts w:hint="eastAsia" w:cs="宋体"/>
          <w:b w:val="0"/>
          <w:bCs w:val="0"/>
          <w:kern w:val="2"/>
          <w:sz w:val="21"/>
          <w:szCs w:val="27"/>
        </w:rPr>
        <w:t>3、甲、乙双方均有权利向本项目具有监管职能的政府采购监督管理部门举报反映对方在合同履约中的违法违纪行为。</w:t>
      </w:r>
    </w:p>
    <w:p w14:paraId="409FEA4E">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11299D99">
      <w:pPr>
        <w:spacing w:line="360" w:lineRule="auto"/>
        <w:ind w:firstLine="420" w:firstLineChars="200"/>
        <w:rPr>
          <w:rFonts w:ascii="宋体" w:hAnsi="宋体" w:cs="宋体"/>
          <w:szCs w:val="27"/>
        </w:rPr>
      </w:pP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83ECF5B">
      <w:pPr>
        <w:spacing w:line="360" w:lineRule="auto"/>
        <w:ind w:firstLine="420" w:firstLineChars="200"/>
        <w:rPr>
          <w:rFonts w:ascii="宋体" w:hAnsi="宋体" w:cs="宋体"/>
          <w:szCs w:val="27"/>
        </w:rPr>
      </w:pPr>
      <w:r>
        <w:rPr>
          <w:rFonts w:hint="eastAsia" w:ascii="宋体" w:hAnsi="宋体" w:cs="宋体"/>
        </w:rPr>
        <w:t>本合同一式份，甲乙双方各执份，自双方当事人签字盖章之日起生效。</w:t>
      </w:r>
    </w:p>
    <w:p w14:paraId="07ACDD22">
      <w:pPr>
        <w:spacing w:line="360" w:lineRule="auto"/>
        <w:ind w:firstLine="420" w:firstLineChars="200"/>
        <w:rPr>
          <w:rFonts w:ascii="宋体" w:hAnsi="宋体" w:cs="宋体"/>
          <w:szCs w:val="27"/>
        </w:rPr>
      </w:pPr>
    </w:p>
    <w:p w14:paraId="677CEB4A">
      <w:pPr>
        <w:pStyle w:val="21"/>
        <w:ind w:firstLine="210"/>
        <w:rPr>
          <w:rFonts w:ascii="宋体" w:hAnsi="宋体" w:cs="宋体"/>
        </w:rPr>
      </w:pPr>
    </w:p>
    <w:p w14:paraId="4A040EA9">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5C3D0CEE">
      <w:pPr>
        <w:spacing w:line="360" w:lineRule="auto"/>
        <w:ind w:firstLine="420" w:firstLineChars="200"/>
        <w:rPr>
          <w:rFonts w:ascii="宋体" w:hAnsi="宋体" w:cs="宋体"/>
        </w:rPr>
      </w:pPr>
      <w:r>
        <w:rPr>
          <w:rFonts w:hint="eastAsia" w:ascii="宋体" w:hAnsi="宋体" w:cs="宋体"/>
          <w:szCs w:val="27"/>
        </w:rPr>
        <w:t>地址：                               地址：</w:t>
      </w:r>
    </w:p>
    <w:p w14:paraId="4DB1E76B">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4F5EB138">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1CBB152">
      <w:pPr>
        <w:spacing w:line="360" w:lineRule="auto"/>
        <w:ind w:firstLine="420" w:firstLineChars="200"/>
        <w:rPr>
          <w:rFonts w:ascii="宋体" w:hAnsi="宋体" w:cs="宋体"/>
        </w:rPr>
      </w:pPr>
      <w:r>
        <w:rPr>
          <w:rFonts w:hint="eastAsia" w:ascii="宋体" w:hAnsi="宋体" w:cs="宋体"/>
        </w:rPr>
        <w:t>电话：                               电话：</w:t>
      </w:r>
    </w:p>
    <w:p w14:paraId="081992A5">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14ECF802">
      <w:pPr>
        <w:spacing w:line="360" w:lineRule="auto"/>
        <w:ind w:firstLine="420" w:firstLineChars="200"/>
        <w:rPr>
          <w:rFonts w:ascii="宋体" w:hAnsi="宋体" w:cs="宋体"/>
        </w:rPr>
      </w:pPr>
      <w:r>
        <w:rPr>
          <w:rFonts w:hint="eastAsia" w:ascii="宋体" w:hAnsi="宋体" w:cs="宋体"/>
          <w:szCs w:val="27"/>
        </w:rPr>
        <w:t>账号：                               账号：</w:t>
      </w:r>
    </w:p>
    <w:p w14:paraId="622846B0">
      <w:pPr>
        <w:spacing w:line="640" w:lineRule="exact"/>
        <w:ind w:firstLine="420" w:firstLineChars="200"/>
        <w:rPr>
          <w:rFonts w:ascii="宋体" w:hAnsi="宋体" w:cs="宋体"/>
          <w:szCs w:val="27"/>
          <w:u w:val="single"/>
        </w:rPr>
      </w:pPr>
    </w:p>
    <w:p w14:paraId="5CFF2529">
      <w:pPr>
        <w:pStyle w:val="21"/>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7B388F2B">
      <w:pPr>
        <w:pStyle w:val="21"/>
        <w:ind w:firstLine="321"/>
        <w:jc w:val="center"/>
        <w:rPr>
          <w:b/>
          <w:sz w:val="32"/>
          <w:szCs w:val="32"/>
        </w:rPr>
      </w:pPr>
    </w:p>
    <w:p w14:paraId="5017D659">
      <w:pPr>
        <w:pStyle w:val="21"/>
        <w:ind w:firstLine="321"/>
        <w:jc w:val="center"/>
        <w:rPr>
          <w:b/>
          <w:sz w:val="32"/>
          <w:szCs w:val="32"/>
        </w:rPr>
      </w:pPr>
    </w:p>
    <w:p w14:paraId="0031FF43">
      <w:pPr>
        <w:pStyle w:val="21"/>
        <w:ind w:firstLine="321"/>
        <w:jc w:val="center"/>
        <w:rPr>
          <w:b/>
          <w:sz w:val="32"/>
          <w:szCs w:val="32"/>
        </w:rPr>
      </w:pPr>
      <w:r>
        <w:rPr>
          <w:rFonts w:hint="eastAsia"/>
          <w:b/>
          <w:sz w:val="32"/>
          <w:szCs w:val="32"/>
        </w:rPr>
        <w:t>周口市政府采购合同融资政策告知函</w:t>
      </w:r>
    </w:p>
    <w:p w14:paraId="39A03182">
      <w:pPr>
        <w:pStyle w:val="21"/>
        <w:ind w:firstLine="240"/>
        <w:rPr>
          <w:rFonts w:asciiTheme="minorEastAsia" w:hAnsiTheme="minorEastAsia" w:eastAsiaTheme="minorEastAsia"/>
          <w:sz w:val="24"/>
        </w:rPr>
      </w:pPr>
    </w:p>
    <w:p w14:paraId="5C361DDD">
      <w:pPr>
        <w:pStyle w:val="21"/>
        <w:ind w:firstLine="240"/>
        <w:rPr>
          <w:rFonts w:asciiTheme="minorEastAsia" w:hAnsiTheme="minorEastAsia" w:eastAsiaTheme="minorEastAsia"/>
          <w:sz w:val="24"/>
        </w:rPr>
      </w:pPr>
    </w:p>
    <w:p w14:paraId="765B3C16">
      <w:pPr>
        <w:pStyle w:val="21"/>
        <w:ind w:firstLine="240"/>
        <w:rPr>
          <w:rFonts w:asciiTheme="minorEastAsia" w:hAnsiTheme="minorEastAsia" w:eastAsiaTheme="minorEastAsia"/>
          <w:sz w:val="24"/>
        </w:rPr>
      </w:pPr>
    </w:p>
    <w:p w14:paraId="68401162">
      <w:pPr>
        <w:pStyle w:val="21"/>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5FD90612">
      <w:pPr>
        <w:pStyle w:val="21"/>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F03E191">
      <w:pPr>
        <w:pStyle w:val="21"/>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B2F071C">
      <w:pPr>
        <w:pStyle w:val="21"/>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41B9F5F">
      <w:pPr>
        <w:pStyle w:val="15"/>
        <w:spacing w:before="0" w:beforeAutospacing="0" w:after="0" w:afterAutospacing="0" w:line="330" w:lineRule="atLeast"/>
        <w:rPr>
          <w:rFonts w:cs="仿宋_GB2312"/>
          <w:b/>
          <w:bCs/>
          <w:color w:val="0000FF"/>
          <w:sz w:val="21"/>
          <w:szCs w:val="21"/>
        </w:rPr>
      </w:pPr>
    </w:p>
    <w:p w14:paraId="33494E04">
      <w:pPr>
        <w:pStyle w:val="15"/>
        <w:spacing w:before="0" w:beforeAutospacing="0" w:after="0" w:afterAutospacing="0" w:line="330" w:lineRule="atLeast"/>
        <w:rPr>
          <w:rFonts w:cs="仿宋_GB2312"/>
          <w:b/>
          <w:bCs/>
          <w:color w:val="0000FF"/>
          <w:sz w:val="21"/>
          <w:szCs w:val="21"/>
        </w:rPr>
      </w:pPr>
    </w:p>
    <w:p w14:paraId="679DD37E">
      <w:pPr>
        <w:pStyle w:val="15"/>
        <w:spacing w:before="0" w:beforeAutospacing="0" w:after="0" w:afterAutospacing="0" w:line="330" w:lineRule="atLeast"/>
        <w:rPr>
          <w:rFonts w:cs="仿宋_GB2312"/>
          <w:b/>
          <w:bCs/>
          <w:color w:val="0000FF"/>
          <w:sz w:val="21"/>
          <w:szCs w:val="21"/>
        </w:rPr>
      </w:pPr>
    </w:p>
    <w:p w14:paraId="549F0750">
      <w:pPr>
        <w:pStyle w:val="15"/>
        <w:spacing w:before="0" w:beforeAutospacing="0" w:after="0" w:afterAutospacing="0" w:line="330" w:lineRule="atLeast"/>
        <w:rPr>
          <w:rFonts w:cs="仿宋_GB2312"/>
          <w:b/>
          <w:bCs/>
          <w:color w:val="0000FF"/>
          <w:sz w:val="21"/>
          <w:szCs w:val="21"/>
        </w:rPr>
      </w:pPr>
    </w:p>
    <w:p w14:paraId="47E3EC2F">
      <w:pPr>
        <w:pStyle w:val="15"/>
        <w:spacing w:before="0" w:beforeAutospacing="0" w:after="0" w:afterAutospacing="0" w:line="330" w:lineRule="atLeast"/>
        <w:rPr>
          <w:rFonts w:cs="仿宋_GB2312"/>
          <w:b/>
          <w:bCs/>
          <w:color w:val="0000FF"/>
          <w:sz w:val="21"/>
          <w:szCs w:val="21"/>
        </w:rPr>
      </w:pPr>
    </w:p>
    <w:p w14:paraId="0B462E57">
      <w:pPr>
        <w:pStyle w:val="15"/>
        <w:spacing w:before="0" w:beforeAutospacing="0" w:after="0" w:afterAutospacing="0" w:line="330" w:lineRule="atLeast"/>
        <w:rPr>
          <w:rFonts w:cs="仿宋_GB2312"/>
          <w:b/>
          <w:bCs/>
          <w:color w:val="0000FF"/>
          <w:sz w:val="21"/>
          <w:szCs w:val="21"/>
        </w:rPr>
      </w:pPr>
    </w:p>
    <w:p w14:paraId="3F99E7BC">
      <w:pPr>
        <w:pStyle w:val="15"/>
        <w:spacing w:before="0" w:beforeAutospacing="0" w:after="0" w:afterAutospacing="0" w:line="330" w:lineRule="atLeast"/>
        <w:rPr>
          <w:rFonts w:cs="仿宋_GB2312"/>
          <w:b/>
          <w:bCs/>
          <w:color w:val="0000FF"/>
          <w:sz w:val="21"/>
          <w:szCs w:val="21"/>
        </w:rPr>
      </w:pPr>
    </w:p>
    <w:p w14:paraId="20A9B419">
      <w:pPr>
        <w:pStyle w:val="15"/>
        <w:spacing w:before="0" w:beforeAutospacing="0" w:after="0" w:afterAutospacing="0" w:line="330" w:lineRule="atLeast"/>
        <w:rPr>
          <w:rFonts w:cs="仿宋_GB2312"/>
          <w:b/>
          <w:bCs/>
          <w:color w:val="0000FF"/>
          <w:sz w:val="21"/>
          <w:szCs w:val="21"/>
        </w:rPr>
      </w:pPr>
    </w:p>
    <w:p w14:paraId="76472EF4">
      <w:pPr>
        <w:pStyle w:val="15"/>
        <w:spacing w:before="0" w:beforeAutospacing="0" w:after="0" w:afterAutospacing="0" w:line="330" w:lineRule="atLeast"/>
        <w:rPr>
          <w:rFonts w:cs="仿宋_GB2312"/>
          <w:b/>
          <w:bCs/>
          <w:color w:val="0000FF"/>
          <w:sz w:val="21"/>
          <w:szCs w:val="21"/>
        </w:rPr>
      </w:pPr>
    </w:p>
    <w:p w14:paraId="3D823B4F">
      <w:pPr>
        <w:pStyle w:val="15"/>
        <w:spacing w:before="0" w:beforeAutospacing="0" w:after="0" w:afterAutospacing="0" w:line="330" w:lineRule="atLeast"/>
        <w:rPr>
          <w:rFonts w:cs="仿宋_GB2312"/>
          <w:b/>
          <w:bCs/>
          <w:color w:val="0000FF"/>
          <w:sz w:val="21"/>
          <w:szCs w:val="21"/>
        </w:rPr>
      </w:pPr>
    </w:p>
    <w:p w14:paraId="771253D7">
      <w:pPr>
        <w:pStyle w:val="15"/>
        <w:spacing w:before="0" w:beforeAutospacing="0" w:after="0" w:afterAutospacing="0" w:line="330" w:lineRule="atLeast"/>
        <w:rPr>
          <w:rFonts w:cs="仿宋_GB2312"/>
          <w:b/>
          <w:bCs/>
          <w:color w:val="0000FF"/>
          <w:sz w:val="21"/>
          <w:szCs w:val="21"/>
        </w:rPr>
      </w:pPr>
    </w:p>
    <w:p w14:paraId="13990945">
      <w:pPr>
        <w:pStyle w:val="15"/>
        <w:spacing w:before="0" w:beforeAutospacing="0" w:after="0" w:afterAutospacing="0" w:line="330" w:lineRule="atLeast"/>
        <w:rPr>
          <w:rFonts w:cs="仿宋_GB2312"/>
          <w:b/>
          <w:bCs/>
          <w:color w:val="0000FF"/>
          <w:sz w:val="21"/>
          <w:szCs w:val="21"/>
        </w:rPr>
      </w:pPr>
    </w:p>
    <w:p w14:paraId="04A6BB8C">
      <w:pPr>
        <w:pStyle w:val="15"/>
        <w:spacing w:before="0" w:beforeAutospacing="0" w:after="0" w:afterAutospacing="0" w:line="330" w:lineRule="atLeast"/>
        <w:rPr>
          <w:rFonts w:cs="仿宋_GB2312"/>
          <w:b/>
          <w:bCs/>
          <w:color w:val="0000FF"/>
          <w:sz w:val="21"/>
          <w:szCs w:val="21"/>
        </w:rPr>
      </w:pPr>
    </w:p>
    <w:p w14:paraId="443D12B9">
      <w:pPr>
        <w:pStyle w:val="21"/>
        <w:ind w:firstLine="210"/>
      </w:pPr>
    </w:p>
    <w:p w14:paraId="2993DC13"/>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2FED4">
    <w:pPr>
      <w:pStyle w:val="12"/>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28</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01C0C">
    <w:pPr>
      <w:pStyle w:val="13"/>
      <w:pBdr>
        <w:bottom w:val="none" w:color="auto" w:sz="0" w:space="0"/>
      </w:pBdr>
      <w:spacing w:line="160" w:lineRule="atLeast"/>
      <w:jc w:val="both"/>
      <w:rPr>
        <w:rFonts w:ascii="楷体_GB2312" w:eastAsia="楷体_GB2312"/>
        <w:sz w:val="28"/>
        <w:u w:val="single"/>
      </w:rPr>
    </w:pPr>
  </w:p>
  <w:p w14:paraId="46BE9B7A">
    <w:pPr>
      <w:pStyle w:val="1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236473EE"/>
    <w:rsid w:val="001C5282"/>
    <w:rsid w:val="00767377"/>
    <w:rsid w:val="00A240D4"/>
    <w:rsid w:val="015246C7"/>
    <w:rsid w:val="0C73311E"/>
    <w:rsid w:val="107E65FB"/>
    <w:rsid w:val="203F7955"/>
    <w:rsid w:val="236473EE"/>
    <w:rsid w:val="3C430575"/>
    <w:rsid w:val="3CD24812"/>
    <w:rsid w:val="48603D4D"/>
    <w:rsid w:val="51EC102A"/>
    <w:rsid w:val="53024C15"/>
    <w:rsid w:val="5E843D62"/>
    <w:rsid w:val="5FB26F83"/>
    <w:rsid w:val="74A52E74"/>
    <w:rsid w:val="7CD13B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200" w:line="360" w:lineRule="auto"/>
      <w:jc w:val="center"/>
      <w:outlineLvl w:val="0"/>
    </w:pPr>
    <w:rPr>
      <w:rFonts w:ascii="宋体" w:hAnsi="宋体"/>
      <w:b/>
      <w:bCs/>
      <w:kern w:val="44"/>
      <w:sz w:val="32"/>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3"/>
    <w:basedOn w:val="1"/>
    <w:qFormat/>
    <w:uiPriority w:val="0"/>
    <w:pPr>
      <w:spacing w:after="120"/>
    </w:pPr>
    <w:rPr>
      <w:sz w:val="16"/>
      <w:szCs w:val="16"/>
    </w:rPr>
  </w:style>
  <w:style w:type="paragraph" w:styleId="7">
    <w:name w:val="Body Text"/>
    <w:basedOn w:val="1"/>
    <w:next w:val="8"/>
    <w:qFormat/>
    <w:uiPriority w:val="99"/>
    <w:pPr>
      <w:spacing w:after="120"/>
    </w:pPr>
  </w:style>
  <w:style w:type="paragraph" w:styleId="8">
    <w:name w:val="Body Text 2"/>
    <w:basedOn w:val="1"/>
    <w:next w:val="7"/>
    <w:qFormat/>
    <w:uiPriority w:val="0"/>
    <w:pPr>
      <w:spacing w:after="120" w:line="480" w:lineRule="auto"/>
    </w:pPr>
  </w:style>
  <w:style w:type="paragraph" w:styleId="9">
    <w:name w:val="Body Text Indent"/>
    <w:basedOn w:val="1"/>
    <w:next w:val="1"/>
    <w:qFormat/>
    <w:uiPriority w:val="0"/>
    <w:pPr>
      <w:ind w:firstLine="632" w:firstLineChars="200"/>
    </w:pPr>
    <w:rPr>
      <w:rFonts w:ascii="仿宋_GB2312" w:hAnsi="华文楷体" w:eastAsia="仿宋_GB2312"/>
      <w:sz w:val="32"/>
    </w:rPr>
  </w:style>
  <w:style w:type="paragraph" w:styleId="10">
    <w:name w:val="Plain Text"/>
    <w:basedOn w:val="1"/>
    <w:qFormat/>
    <w:uiPriority w:val="99"/>
    <w:rPr>
      <w:rFonts w:ascii="宋体" w:hAnsi="Courier New"/>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4">
    <w:name w:val="footnote text"/>
    <w:basedOn w:val="1"/>
    <w:qFormat/>
    <w:uiPriority w:val="99"/>
    <w:pPr>
      <w:snapToGrid w:val="0"/>
      <w:jc w:val="left"/>
    </w:pPr>
    <w:rPr>
      <w:sz w:val="18"/>
      <w:szCs w:val="18"/>
    </w:rPr>
  </w:style>
  <w:style w:type="paragraph" w:styleId="1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6">
    <w:name w:val="Body Text First Indent"/>
    <w:basedOn w:val="7"/>
    <w:next w:val="17"/>
    <w:qFormat/>
    <w:uiPriority w:val="0"/>
    <w:pPr>
      <w:ind w:firstLine="420" w:firstLineChars="100"/>
    </w:pPr>
  </w:style>
  <w:style w:type="paragraph" w:styleId="17">
    <w:name w:val="Body Text First Indent 2"/>
    <w:basedOn w:val="9"/>
    <w:next w:val="1"/>
    <w:qFormat/>
    <w:uiPriority w:val="99"/>
    <w:pPr>
      <w:tabs>
        <w:tab w:val="left" w:pos="0"/>
        <w:tab w:val="left" w:pos="993"/>
        <w:tab w:val="left" w:pos="1134"/>
      </w:tabs>
      <w:ind w:firstLine="420"/>
    </w:pPr>
  </w:style>
  <w:style w:type="table" w:styleId="19">
    <w:name w:val="Table Grid"/>
    <w:basedOn w:val="1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1">
    <w:name w:val="BodyText1I"/>
    <w:basedOn w:val="22"/>
    <w:qFormat/>
    <w:uiPriority w:val="99"/>
    <w:pPr>
      <w:ind w:firstLine="420" w:firstLineChars="100"/>
    </w:pPr>
  </w:style>
  <w:style w:type="paragraph" w:customStyle="1" w:styleId="22">
    <w:name w:val="BodyText"/>
    <w:basedOn w:val="1"/>
    <w:next w:val="23"/>
    <w:qFormat/>
    <w:uiPriority w:val="99"/>
    <w:pPr>
      <w:spacing w:after="120"/>
    </w:pPr>
  </w:style>
  <w:style w:type="paragraph" w:customStyle="1" w:styleId="23">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4">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5">
    <w:name w:val="Body Text First Indent1"/>
    <w:basedOn w:val="7"/>
    <w:qFormat/>
    <w:uiPriority w:val="0"/>
    <w:pPr>
      <w:autoSpaceDE w:val="0"/>
      <w:autoSpaceDN w:val="0"/>
      <w:ind w:firstLine="420" w:firstLineChars="100"/>
      <w:jc w:val="left"/>
    </w:pPr>
    <w:rPr>
      <w:rFonts w:ascii="宋体" w:hAnsi="等线" w:eastAsia="等线" w:cs="宋体"/>
      <w:kern w:val="0"/>
      <w:lang w:val="zh-CN"/>
    </w:rPr>
  </w:style>
  <w:style w:type="paragraph" w:customStyle="1" w:styleId="26">
    <w:name w:val="p0"/>
    <w:basedOn w:val="1"/>
    <w:qFormat/>
    <w:uiPriority w:val="0"/>
    <w:pPr>
      <w:widowControl/>
    </w:pPr>
    <w:rPr>
      <w:rFonts w:ascii="Calibri" w:hAnsi="Calibri" w:cs="宋体"/>
      <w:kern w:val="0"/>
      <w:szCs w:val="21"/>
    </w:rPr>
  </w:style>
  <w:style w:type="paragraph" w:customStyle="1" w:styleId="27">
    <w:name w:val="D&amp;L"/>
    <w:basedOn w:val="1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28">
    <w:name w:val="NormalCharacter"/>
    <w:qFormat/>
    <w:uiPriority w:val="0"/>
  </w:style>
  <w:style w:type="paragraph" w:customStyle="1" w:styleId="29">
    <w:name w:val="样式 宋体 五号 行距: 单倍行距"/>
    <w:basedOn w:val="1"/>
    <w:qFormat/>
    <w:uiPriority w:val="0"/>
    <w:rPr>
      <w:rFonts w:ascii="宋体" w:hAnsi="宋体"/>
    </w:rPr>
  </w:style>
  <w:style w:type="paragraph" w:customStyle="1" w:styleId="3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1">
    <w:name w:val="Char Char Char Char Char Char Char1 Char"/>
    <w:basedOn w:val="1"/>
    <w:qFormat/>
    <w:uiPriority w:val="0"/>
    <w:rPr>
      <w:rFonts w:ascii="Tahoma" w:hAnsi="Tahoma"/>
      <w:sz w:val="24"/>
      <w:szCs w:val="20"/>
    </w:rPr>
  </w:style>
  <w:style w:type="paragraph" w:customStyle="1" w:styleId="32">
    <w:name w:val="正文1"/>
    <w:basedOn w:val="1"/>
    <w:qFormat/>
    <w:uiPriority w:val="0"/>
    <w:pPr>
      <w:widowControl/>
      <w:topLinePunct/>
      <w:spacing w:beforeLines="50" w:afterLines="50" w:line="300" w:lineRule="auto"/>
      <w:ind w:left="420"/>
    </w:pPr>
  </w:style>
  <w:style w:type="paragraph" w:styleId="33">
    <w:name w:val="List Paragraph"/>
    <w:basedOn w:val="1"/>
    <w:qFormat/>
    <w:uiPriority w:val="1"/>
    <w:pPr>
      <w:ind w:left="218" w:firstLine="239"/>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50</Pages>
  <Words>19827</Words>
  <Characters>20968</Characters>
  <Lines>164</Lines>
  <Paragraphs>46</Paragraphs>
  <TotalTime>4</TotalTime>
  <ScaleCrop>false</ScaleCrop>
  <LinksUpToDate>false</LinksUpToDate>
  <CharactersWithSpaces>21765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2026-01-04T14:25:00Z</dcterms:created>
  <dc:creator>syimanda</dc:creator>
  <cp:lastModifiedBy>王园园</cp:lastModifiedBy>
  <dcterms:modified xsi:type="dcterms:W3CDTF">2026-01-12T03:04:19Z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13D5A9E6801047C5A966496061F1BB5E_13</vt:lpwstr>
  </property>
  <property fmtid="{D5CDD505-2E9C-101B-9397-08002B2CF9AE}" pid="4" name="KSOTemplateDocerSaveRecord">
    <vt:lpwstr>eyJoZGlkIjoiYzQ0NTY5NWM5NDAxMmUwZmJmM2QyOGM1OGJlNmJiM2MiLCJ1c2VySWQiOiI0OTk5NTUxNDkifQ==</vt:lpwstr>
  </property>
</Properties>
</file>