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0A4F2">
      <w:pPr>
        <w:pageBreakBefore w:val="0"/>
        <w:tabs>
          <w:tab w:val="left" w:pos="420"/>
        </w:tabs>
        <w:bidi w:val="0"/>
        <w:spacing w:line="360" w:lineRule="auto"/>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0990750B">
      <w:pPr>
        <w:pageBreakBefore w:val="0"/>
        <w:tabs>
          <w:tab w:val="left" w:pos="315"/>
          <w:tab w:val="left" w:pos="8820"/>
        </w:tabs>
        <w:bidi w:val="0"/>
        <w:spacing w:line="360" w:lineRule="auto"/>
        <w:ind w:right="267" w:rightChars="127"/>
        <w:jc w:val="center"/>
        <w:rPr>
          <w:rFonts w:ascii="仿宋_GB2312" w:eastAsia="仿宋_GB2312"/>
          <w:b/>
          <w:bCs/>
          <w:sz w:val="48"/>
        </w:rPr>
      </w:pPr>
    </w:p>
    <w:p w14:paraId="05C0D64A">
      <w:pPr>
        <w:pageBreakBefore w:val="0"/>
        <w:tabs>
          <w:tab w:val="left" w:pos="315"/>
          <w:tab w:val="left" w:pos="8820"/>
        </w:tabs>
        <w:bidi w:val="0"/>
        <w:spacing w:line="360" w:lineRule="auto"/>
        <w:ind w:right="267" w:rightChars="127"/>
        <w:jc w:val="center"/>
        <w:rPr>
          <w:rFonts w:ascii="微软简标宋" w:eastAsia="黑体"/>
          <w:b/>
          <w:bCs/>
          <w:sz w:val="52"/>
        </w:rPr>
      </w:pPr>
      <w:r>
        <w:rPr>
          <w:rFonts w:hint="eastAsia" w:ascii="微软简标宋" w:eastAsia="黑体"/>
          <w:b/>
          <w:bCs/>
          <w:sz w:val="52"/>
        </w:rPr>
        <w:t>竞争性磋商文件</w:t>
      </w:r>
    </w:p>
    <w:p w14:paraId="1A500B23">
      <w:pPr>
        <w:pageBreakBefore w:val="0"/>
        <w:tabs>
          <w:tab w:val="left" w:pos="315"/>
          <w:tab w:val="left" w:pos="8820"/>
        </w:tabs>
        <w:bidi w:val="0"/>
        <w:spacing w:line="360" w:lineRule="auto"/>
        <w:ind w:right="267" w:rightChars="127"/>
        <w:jc w:val="center"/>
        <w:rPr>
          <w:rFonts w:ascii="仿宋_GB2312" w:eastAsia="仿宋_GB2312"/>
          <w:sz w:val="44"/>
        </w:rPr>
      </w:pPr>
    </w:p>
    <w:p w14:paraId="30EB9507">
      <w:pPr>
        <w:pageBreakBefore w:val="0"/>
        <w:tabs>
          <w:tab w:val="left" w:pos="315"/>
          <w:tab w:val="left" w:pos="8820"/>
        </w:tabs>
        <w:bidi w:val="0"/>
        <w:spacing w:line="360" w:lineRule="auto"/>
        <w:ind w:right="267" w:rightChars="127"/>
        <w:rPr>
          <w:rFonts w:ascii="仿宋_GB2312" w:eastAsia="仿宋_GB2312"/>
          <w:sz w:val="44"/>
        </w:rPr>
      </w:pPr>
    </w:p>
    <w:p w14:paraId="3D6894C6">
      <w:pPr>
        <w:pageBreakBefore w:val="0"/>
        <w:tabs>
          <w:tab w:val="left" w:pos="315"/>
          <w:tab w:val="left" w:pos="8820"/>
        </w:tabs>
        <w:bidi w:val="0"/>
        <w:spacing w:line="360" w:lineRule="auto"/>
        <w:ind w:right="267" w:rightChars="127"/>
        <w:rPr>
          <w:rFonts w:ascii="仿宋_GB2312" w:eastAsia="仿宋_GB2312"/>
          <w:b/>
          <w:bCs/>
          <w:sz w:val="36"/>
        </w:rPr>
      </w:pPr>
    </w:p>
    <w:p w14:paraId="5222B1E6">
      <w:pPr>
        <w:pageBreakBefore w:val="0"/>
        <w:tabs>
          <w:tab w:val="left" w:pos="315"/>
          <w:tab w:val="left" w:pos="8820"/>
        </w:tabs>
        <w:bidi w:val="0"/>
        <w:spacing w:line="360" w:lineRule="auto"/>
        <w:ind w:right="267" w:rightChars="127"/>
        <w:rPr>
          <w:rFonts w:ascii="仿宋_GB2312" w:eastAsia="仿宋_GB2312"/>
          <w:b/>
          <w:bCs/>
          <w:sz w:val="36"/>
        </w:rPr>
      </w:pPr>
    </w:p>
    <w:p w14:paraId="3BE38B9E">
      <w:pPr>
        <w:pageBreakBefore w:val="0"/>
        <w:tabs>
          <w:tab w:val="left" w:pos="315"/>
          <w:tab w:val="left" w:pos="8820"/>
        </w:tabs>
        <w:bidi w:val="0"/>
        <w:spacing w:line="360" w:lineRule="auto"/>
        <w:ind w:right="267" w:rightChars="127"/>
        <w:jc w:val="center"/>
        <w:rPr>
          <w:rFonts w:ascii="宋体" w:hAnsi="宋体"/>
          <w:sz w:val="32"/>
        </w:rPr>
      </w:pPr>
    </w:p>
    <w:p w14:paraId="4893BF5A">
      <w:pPr>
        <w:pageBreakBefore w:val="0"/>
        <w:tabs>
          <w:tab w:val="left" w:pos="315"/>
          <w:tab w:val="left" w:pos="8820"/>
        </w:tabs>
        <w:bidi w:val="0"/>
        <w:spacing w:line="360" w:lineRule="auto"/>
        <w:ind w:right="267" w:rightChars="127"/>
        <w:jc w:val="center"/>
        <w:rPr>
          <w:rFonts w:ascii="微软简标宋" w:eastAsia="黑体"/>
          <w:b/>
          <w:bCs/>
          <w:sz w:val="52"/>
        </w:rPr>
      </w:pPr>
    </w:p>
    <w:p w14:paraId="148AF6EB">
      <w:pPr>
        <w:pageBreakBefore w:val="0"/>
        <w:tabs>
          <w:tab w:val="left" w:pos="315"/>
          <w:tab w:val="left" w:pos="8820"/>
        </w:tabs>
        <w:bidi w:val="0"/>
        <w:spacing w:line="240" w:lineRule="auto"/>
        <w:ind w:left="1506" w:right="0" w:rightChars="0" w:hanging="1506" w:hangingChars="500"/>
        <w:jc w:val="left"/>
        <w:rPr>
          <w:rFonts w:hint="default" w:ascii="微软简标宋" w:eastAsia="黑体"/>
          <w:b/>
          <w:bCs/>
          <w:sz w:val="30"/>
          <w:szCs w:val="30"/>
          <w:lang w:val="en-US"/>
        </w:rPr>
      </w:pPr>
      <w:r>
        <w:rPr>
          <w:rFonts w:hint="eastAsia" w:ascii="微软简标宋" w:eastAsia="黑体"/>
          <w:b/>
          <w:bCs/>
          <w:sz w:val="30"/>
          <w:szCs w:val="30"/>
        </w:rPr>
        <w:t xml:space="preserve">项目名称: </w:t>
      </w:r>
      <w:r>
        <w:rPr>
          <w:rFonts w:hint="eastAsia" w:ascii="微软简标宋" w:eastAsia="黑体"/>
          <w:b/>
          <w:bCs/>
          <w:sz w:val="30"/>
          <w:szCs w:val="30"/>
          <w:lang w:eastAsia="zh-CN"/>
        </w:rPr>
        <w:t>周口市交通运输综合行政执法支队</w:t>
      </w:r>
      <w:r>
        <w:rPr>
          <w:rFonts w:hint="eastAsia" w:ascii="微软简标宋" w:eastAsia="黑体"/>
          <w:b/>
          <w:bCs/>
          <w:sz w:val="30"/>
          <w:szCs w:val="30"/>
          <w:lang w:val="en-US" w:eastAsia="zh-CN"/>
        </w:rPr>
        <w:t>2025年</w:t>
      </w:r>
      <w:r>
        <w:rPr>
          <w:rFonts w:hint="eastAsia" w:ascii="微软简标宋" w:eastAsia="黑体"/>
          <w:b/>
          <w:bCs/>
          <w:sz w:val="30"/>
          <w:szCs w:val="30"/>
          <w:lang w:eastAsia="zh-CN"/>
        </w:rPr>
        <w:t>职工</w:t>
      </w:r>
      <w:r>
        <w:rPr>
          <w:rFonts w:hint="eastAsia" w:ascii="微软简标宋" w:eastAsia="黑体"/>
          <w:b/>
          <w:bCs/>
          <w:sz w:val="30"/>
          <w:szCs w:val="30"/>
          <w:lang w:val="en-US" w:eastAsia="zh-CN"/>
        </w:rPr>
        <w:t>食堂</w:t>
      </w:r>
      <w:r>
        <w:rPr>
          <w:rFonts w:hint="eastAsia" w:ascii="微软简标宋" w:eastAsia="黑体"/>
          <w:b/>
          <w:bCs/>
          <w:sz w:val="30"/>
          <w:szCs w:val="30"/>
          <w:lang w:eastAsia="zh-CN"/>
        </w:rPr>
        <w:t>服务</w:t>
      </w:r>
      <w:r>
        <w:rPr>
          <w:rFonts w:hint="eastAsia" w:ascii="微软简标宋" w:eastAsia="黑体"/>
          <w:b/>
          <w:bCs/>
          <w:sz w:val="30"/>
          <w:szCs w:val="30"/>
          <w:lang w:val="en-US" w:eastAsia="zh-CN"/>
        </w:rPr>
        <w:t>项目</w:t>
      </w:r>
    </w:p>
    <w:p w14:paraId="41F1BE5F">
      <w:pPr>
        <w:pageBreakBefore w:val="0"/>
        <w:tabs>
          <w:tab w:val="left" w:pos="315"/>
          <w:tab w:val="left" w:pos="8820"/>
        </w:tabs>
        <w:bidi w:val="0"/>
        <w:spacing w:line="360" w:lineRule="auto"/>
        <w:ind w:right="267" w:rightChars="127"/>
        <w:jc w:val="left"/>
        <w:rPr>
          <w:rFonts w:hint="default" w:ascii="微软简标宋" w:eastAsia="黑体"/>
          <w:b/>
          <w:bCs/>
          <w:sz w:val="30"/>
          <w:szCs w:val="30"/>
          <w:lang w:val="en-US" w:eastAsia="zh-CN"/>
        </w:rPr>
      </w:pPr>
      <w:r>
        <w:rPr>
          <w:rFonts w:hint="eastAsia" w:ascii="微软简标宋" w:eastAsia="黑体"/>
          <w:b/>
          <w:bCs/>
          <w:sz w:val="30"/>
          <w:szCs w:val="30"/>
        </w:rPr>
        <w:t xml:space="preserve">项目编号: </w:t>
      </w:r>
      <w:r>
        <w:rPr>
          <w:rFonts w:hint="eastAsia" w:ascii="微软简标宋" w:eastAsia="黑体"/>
          <w:b/>
          <w:bCs/>
          <w:sz w:val="30"/>
          <w:szCs w:val="30"/>
          <w:lang w:val="en-US" w:eastAsia="zh-CN"/>
        </w:rPr>
        <w:t>周财磋商采购-2025-35</w:t>
      </w:r>
    </w:p>
    <w:p w14:paraId="61024F92">
      <w:pPr>
        <w:pStyle w:val="10"/>
        <w:pageBreakBefore w:val="0"/>
        <w:bidi w:val="0"/>
        <w:spacing w:line="360" w:lineRule="auto"/>
        <w:rPr>
          <w:rFonts w:ascii="微软简标宋" w:eastAsia="黑体"/>
          <w:b/>
          <w:bCs/>
          <w:sz w:val="52"/>
          <w:szCs w:val="24"/>
        </w:rPr>
      </w:pPr>
    </w:p>
    <w:p w14:paraId="5DFBD52D">
      <w:pPr>
        <w:pStyle w:val="10"/>
        <w:pageBreakBefore w:val="0"/>
        <w:bidi w:val="0"/>
        <w:spacing w:line="360" w:lineRule="auto"/>
        <w:rPr>
          <w:rFonts w:ascii="宋体" w:hAnsi="宋体"/>
          <w:b/>
          <w:sz w:val="32"/>
        </w:rPr>
      </w:pPr>
    </w:p>
    <w:p w14:paraId="21F82C21">
      <w:pPr>
        <w:pStyle w:val="10"/>
        <w:pageBreakBefore w:val="0"/>
        <w:bidi w:val="0"/>
        <w:spacing w:line="360" w:lineRule="auto"/>
        <w:rPr>
          <w:rFonts w:ascii="宋体" w:hAnsi="宋体"/>
          <w:b/>
          <w:sz w:val="32"/>
        </w:rPr>
      </w:pPr>
    </w:p>
    <w:p w14:paraId="565387AC">
      <w:pPr>
        <w:pStyle w:val="10"/>
        <w:pageBreakBefore w:val="0"/>
        <w:bidi w:val="0"/>
        <w:spacing w:line="360" w:lineRule="auto"/>
        <w:jc w:val="center"/>
        <w:rPr>
          <w:rFonts w:hint="eastAsia" w:ascii="微软简标宋" w:hAnsi="Times New Roman" w:eastAsia="黑体" w:cs="Times New Roman"/>
          <w:b/>
          <w:bCs/>
          <w:kern w:val="2"/>
          <w:sz w:val="30"/>
          <w:szCs w:val="30"/>
          <w:lang w:val="en-US" w:eastAsia="zh-CN" w:bidi="ar-SA"/>
        </w:rPr>
      </w:pPr>
      <w:r>
        <w:rPr>
          <w:rFonts w:hint="eastAsia" w:ascii="微软简标宋" w:hAnsi="Times New Roman" w:eastAsia="黑体" w:cs="Times New Roman"/>
          <w:b/>
          <w:bCs/>
          <w:kern w:val="2"/>
          <w:sz w:val="30"/>
          <w:szCs w:val="30"/>
          <w:lang w:val="en-US" w:eastAsia="zh-CN" w:bidi="ar-SA"/>
        </w:rPr>
        <w:t>202</w:t>
      </w:r>
      <w:r>
        <w:rPr>
          <w:rFonts w:hint="eastAsia" w:ascii="微软简标宋" w:eastAsia="黑体" w:cs="Times New Roman"/>
          <w:b/>
          <w:bCs/>
          <w:kern w:val="2"/>
          <w:sz w:val="30"/>
          <w:szCs w:val="30"/>
          <w:lang w:val="en-US" w:eastAsia="zh-CN" w:bidi="ar-SA"/>
        </w:rPr>
        <w:t>5</w:t>
      </w:r>
      <w:r>
        <w:rPr>
          <w:rFonts w:hint="eastAsia" w:ascii="微软简标宋" w:hAnsi="Times New Roman" w:eastAsia="黑体" w:cs="Times New Roman"/>
          <w:b/>
          <w:bCs/>
          <w:kern w:val="2"/>
          <w:sz w:val="30"/>
          <w:szCs w:val="30"/>
          <w:lang w:val="en-US" w:eastAsia="zh-CN" w:bidi="ar-SA"/>
        </w:rPr>
        <w:t>年</w:t>
      </w:r>
      <w:r>
        <w:rPr>
          <w:rFonts w:hint="eastAsia" w:ascii="微软简标宋" w:eastAsia="黑体" w:cs="Times New Roman"/>
          <w:b/>
          <w:bCs/>
          <w:kern w:val="2"/>
          <w:sz w:val="30"/>
          <w:szCs w:val="30"/>
          <w:lang w:val="en-US" w:eastAsia="zh-CN" w:bidi="ar-SA"/>
        </w:rPr>
        <w:t>04</w:t>
      </w:r>
      <w:r>
        <w:rPr>
          <w:rFonts w:hint="eastAsia" w:ascii="微软简标宋" w:hAnsi="Times New Roman" w:eastAsia="黑体" w:cs="Times New Roman"/>
          <w:b/>
          <w:bCs/>
          <w:kern w:val="2"/>
          <w:sz w:val="30"/>
          <w:szCs w:val="30"/>
          <w:lang w:val="en-US" w:eastAsia="zh-CN" w:bidi="ar-SA"/>
        </w:rPr>
        <w:t>月</w:t>
      </w:r>
      <w:r>
        <w:rPr>
          <w:rFonts w:hint="eastAsia" w:ascii="微软简标宋" w:eastAsia="黑体" w:cs="Times New Roman"/>
          <w:b/>
          <w:bCs/>
          <w:kern w:val="2"/>
          <w:sz w:val="30"/>
          <w:szCs w:val="30"/>
          <w:lang w:val="en-US" w:eastAsia="zh-CN" w:bidi="ar-SA"/>
        </w:rPr>
        <w:t>09</w:t>
      </w:r>
      <w:bookmarkStart w:id="39" w:name="_GoBack"/>
      <w:bookmarkEnd w:id="39"/>
      <w:r>
        <w:rPr>
          <w:rFonts w:hint="eastAsia" w:ascii="微软简标宋" w:hAnsi="Times New Roman" w:eastAsia="黑体" w:cs="Times New Roman"/>
          <w:b/>
          <w:bCs/>
          <w:kern w:val="2"/>
          <w:sz w:val="30"/>
          <w:szCs w:val="30"/>
          <w:lang w:val="en-US" w:eastAsia="zh-CN" w:bidi="ar-SA"/>
        </w:rPr>
        <w:t>日</w:t>
      </w:r>
    </w:p>
    <w:p w14:paraId="735CA4D6">
      <w:pPr>
        <w:pStyle w:val="10"/>
        <w:pageBreakBefore w:val="0"/>
        <w:bidi w:val="0"/>
        <w:spacing w:line="360" w:lineRule="auto"/>
        <w:jc w:val="center"/>
        <w:rPr>
          <w:rFonts w:ascii="宋体" w:hAnsi="宋体"/>
          <w:b/>
          <w:sz w:val="32"/>
        </w:rPr>
      </w:pPr>
    </w:p>
    <w:p w14:paraId="510BCB80">
      <w:pPr>
        <w:pageBreakBefore w:val="0"/>
        <w:bidi w:val="0"/>
        <w:spacing w:line="360" w:lineRule="auto"/>
        <w:rPr>
          <w:rFonts w:ascii="仿宋_GB2312" w:eastAsia="仿宋_GB2312"/>
          <w:b/>
          <w:sz w:val="30"/>
          <w:szCs w:val="30"/>
        </w:rPr>
      </w:pPr>
    </w:p>
    <w:p w14:paraId="1758905C">
      <w:pPr>
        <w:pStyle w:val="27"/>
        <w:pageBreakBefore w:val="0"/>
        <w:bidi w:val="0"/>
        <w:spacing w:line="360" w:lineRule="auto"/>
        <w:ind w:firstLine="210"/>
      </w:pPr>
    </w:p>
    <w:p w14:paraId="63E2C9FF">
      <w:pPr>
        <w:pStyle w:val="27"/>
        <w:pageBreakBefore w:val="0"/>
        <w:bidi w:val="0"/>
        <w:spacing w:line="360" w:lineRule="auto"/>
        <w:ind w:firstLine="210"/>
      </w:pPr>
    </w:p>
    <w:p w14:paraId="35855BF6">
      <w:pPr>
        <w:pageBreakBefore w:val="0"/>
        <w:bidi w:val="0"/>
        <w:spacing w:line="360" w:lineRule="auto"/>
        <w:jc w:val="center"/>
        <w:rPr>
          <w:rFonts w:ascii="宋体" w:hAnsi="宋体" w:cs="宋体"/>
          <w:b/>
          <w:sz w:val="40"/>
          <w:szCs w:val="40"/>
        </w:rPr>
      </w:pPr>
      <w:r>
        <w:rPr>
          <w:rFonts w:hint="eastAsia" w:ascii="宋体" w:hAnsi="宋体" w:cs="宋体"/>
          <w:b/>
          <w:sz w:val="40"/>
          <w:szCs w:val="40"/>
        </w:rPr>
        <w:t>目     录</w:t>
      </w:r>
    </w:p>
    <w:p w14:paraId="2284E9B0">
      <w:pPr>
        <w:pageBreakBefore w:val="0"/>
        <w:bidi w:val="0"/>
        <w:spacing w:line="360" w:lineRule="auto"/>
        <w:rPr>
          <w:rFonts w:ascii="宋体" w:hAnsi="宋体" w:cs="宋体"/>
          <w:b/>
          <w:sz w:val="32"/>
          <w:szCs w:val="32"/>
        </w:rPr>
      </w:pPr>
    </w:p>
    <w:p w14:paraId="1893E244">
      <w:pPr>
        <w:pageBreakBefore w:val="0"/>
        <w:bidi w:val="0"/>
        <w:spacing w:line="360" w:lineRule="auto"/>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10D1CFE3">
      <w:pPr>
        <w:pageBreakBefore w:val="0"/>
        <w:bidi w:val="0"/>
        <w:spacing w:line="360" w:lineRule="auto"/>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4DA121E2">
      <w:pPr>
        <w:pageBreakBefore w:val="0"/>
        <w:bidi w:val="0"/>
        <w:spacing w:line="360" w:lineRule="auto"/>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........................23</w:t>
      </w:r>
    </w:p>
    <w:p w14:paraId="140F99BD">
      <w:pPr>
        <w:pageBreakBefore w:val="0"/>
        <w:bidi w:val="0"/>
        <w:spacing w:line="360" w:lineRule="auto"/>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......................26</w:t>
      </w:r>
    </w:p>
    <w:p w14:paraId="1384B575">
      <w:pPr>
        <w:pageBreakBefore w:val="0"/>
        <w:bidi w:val="0"/>
        <w:spacing w:line="360" w:lineRule="auto"/>
        <w:rPr>
          <w:rFonts w:hint="default" w:ascii="宋体" w:hAnsi="宋体" w:eastAsia="宋体" w:cs="宋体"/>
          <w:b/>
          <w:sz w:val="32"/>
          <w:szCs w:val="32"/>
          <w:lang w:val="en-US" w:eastAsia="zh-CN"/>
        </w:rPr>
      </w:pPr>
      <w:r>
        <w:rPr>
          <w:rFonts w:hint="eastAsia" w:ascii="宋体" w:hAnsi="宋体" w:cs="宋体"/>
          <w:b/>
          <w:sz w:val="32"/>
          <w:szCs w:val="32"/>
        </w:rPr>
        <w:t xml:space="preserve">第五章  </w:t>
      </w:r>
      <w:r>
        <w:rPr>
          <w:rFonts w:hint="eastAsia" w:ascii="宋体" w:hAnsi="宋体" w:eastAsia="宋体" w:cs="宋体"/>
          <w:b/>
          <w:bCs w:val="0"/>
          <w:sz w:val="32"/>
          <w:szCs w:val="32"/>
          <w:lang w:val="en-US"/>
        </w:rPr>
        <w:t>采购合同（服务类）标准文本</w:t>
      </w:r>
      <w:r>
        <w:rPr>
          <w:rFonts w:hint="eastAsia" w:ascii="宋体" w:hAnsi="宋体" w:cs="宋体"/>
          <w:b/>
          <w:sz w:val="32"/>
          <w:szCs w:val="32"/>
          <w:lang w:val="en-US" w:eastAsia="zh-CN"/>
        </w:rPr>
        <w:t>................39</w:t>
      </w:r>
    </w:p>
    <w:p w14:paraId="36F72A0A">
      <w:pPr>
        <w:pageBreakBefore w:val="0"/>
        <w:bidi w:val="0"/>
        <w:spacing w:line="360" w:lineRule="auto"/>
        <w:ind w:firstLine="2249" w:firstLineChars="700"/>
        <w:rPr>
          <w:rFonts w:hint="eastAsia" w:ascii="宋体" w:hAnsi="宋体" w:cs="宋体"/>
          <w:b/>
          <w:sz w:val="32"/>
          <w:szCs w:val="32"/>
          <w:lang w:eastAsia="zh-CN"/>
        </w:rPr>
      </w:pPr>
    </w:p>
    <w:p w14:paraId="4A9214ED">
      <w:pPr>
        <w:pageBreakBefore w:val="0"/>
        <w:bidi w:val="0"/>
        <w:spacing w:line="360" w:lineRule="auto"/>
        <w:ind w:firstLine="2249" w:firstLineChars="700"/>
        <w:rPr>
          <w:rFonts w:hint="eastAsia" w:ascii="宋体" w:hAnsi="宋体" w:cs="宋体"/>
          <w:b/>
          <w:sz w:val="32"/>
          <w:szCs w:val="32"/>
          <w:lang w:val="en-US" w:eastAsia="zh-CN"/>
        </w:rPr>
      </w:pPr>
    </w:p>
    <w:p w14:paraId="5907A922">
      <w:pPr>
        <w:pageBreakBefore w:val="0"/>
        <w:bidi w:val="0"/>
        <w:spacing w:line="360" w:lineRule="auto"/>
        <w:ind w:firstLine="2249" w:firstLineChars="700"/>
        <w:rPr>
          <w:rFonts w:hint="eastAsia" w:ascii="宋体" w:hAnsi="宋体" w:cs="宋体"/>
          <w:b/>
          <w:sz w:val="32"/>
          <w:szCs w:val="32"/>
        </w:rPr>
      </w:pPr>
    </w:p>
    <w:p w14:paraId="79CD84FA">
      <w:pPr>
        <w:pageBreakBefore w:val="0"/>
        <w:bidi w:val="0"/>
        <w:spacing w:line="360" w:lineRule="auto"/>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7D1CE1F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rPr>
      </w:pPr>
      <w:r>
        <w:rPr>
          <w:rFonts w:hint="eastAsia" w:ascii="宋体" w:hAnsi="宋体" w:cs="宋体"/>
          <w:i w:val="0"/>
          <w:iCs w:val="0"/>
          <w:sz w:val="24"/>
          <w:szCs w:val="24"/>
          <w:lang w:val="en-US" w:eastAsia="zh-CN"/>
        </w:rPr>
        <w:t xml:space="preserve">     </w:t>
      </w:r>
      <w:r>
        <w:rPr>
          <w:rFonts w:hint="eastAsia" w:ascii="宋体" w:hAnsi="宋体" w:eastAsia="宋体" w:cs="宋体"/>
          <w:i w:val="0"/>
          <w:iCs w:val="0"/>
          <w:sz w:val="24"/>
          <w:szCs w:val="24"/>
          <w:lang w:val="en-US" w:eastAsia="zh-CN"/>
        </w:rPr>
        <w:t>周口市交通运输综合行政执法支队202</w:t>
      </w:r>
      <w:r>
        <w:rPr>
          <w:rFonts w:hint="eastAsia" w:ascii="宋体" w:hAnsi="宋体" w:cs="宋体"/>
          <w:i w:val="0"/>
          <w:iCs w:val="0"/>
          <w:sz w:val="24"/>
          <w:szCs w:val="24"/>
          <w:lang w:val="en-US" w:eastAsia="zh-CN"/>
        </w:rPr>
        <w:t>5</w:t>
      </w:r>
      <w:r>
        <w:rPr>
          <w:rFonts w:hint="eastAsia" w:ascii="宋体" w:hAnsi="宋体" w:eastAsia="宋体" w:cs="宋体"/>
          <w:i w:val="0"/>
          <w:iCs w:val="0"/>
          <w:sz w:val="24"/>
          <w:szCs w:val="24"/>
          <w:lang w:val="en-US" w:eastAsia="zh-CN"/>
        </w:rPr>
        <w:t>年职工</w:t>
      </w:r>
      <w:r>
        <w:rPr>
          <w:rFonts w:hint="eastAsia" w:ascii="宋体" w:hAnsi="宋体" w:cs="宋体"/>
          <w:i w:val="0"/>
          <w:iCs w:val="0"/>
          <w:sz w:val="24"/>
          <w:szCs w:val="24"/>
          <w:lang w:val="en-US" w:eastAsia="zh-CN"/>
        </w:rPr>
        <w:t>食堂</w:t>
      </w:r>
      <w:r>
        <w:rPr>
          <w:rFonts w:hint="eastAsia" w:ascii="宋体" w:hAnsi="宋体" w:eastAsia="宋体" w:cs="宋体"/>
          <w:i w:val="0"/>
          <w:iCs w:val="0"/>
          <w:sz w:val="24"/>
          <w:szCs w:val="24"/>
          <w:lang w:val="en-US" w:eastAsia="zh-CN"/>
        </w:rPr>
        <w:t>服务项目(项目名称) 项目的潜在投标人应在周口市公共资源交易中心网（http://jyzx.zhoukou.gov.cn）获取招标文件，并于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4</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21</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690F53BF">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sz w:val="24"/>
          <w:szCs w:val="24"/>
        </w:rPr>
      </w:pPr>
      <w:bookmarkStart w:id="0" w:name="_Toc28359089"/>
      <w:bookmarkStart w:id="1" w:name="_Toc35393629"/>
      <w:bookmarkStart w:id="2" w:name="_Toc35393798"/>
      <w:bookmarkStart w:id="3" w:name="_Toc28359012"/>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0C002A30">
      <w:pPr>
        <w:keepNext w:val="0"/>
        <w:keepLines w:val="0"/>
        <w:pageBreakBefore w:val="0"/>
        <w:widowControl w:val="0"/>
        <w:tabs>
          <w:tab w:val="left" w:pos="315"/>
          <w:tab w:val="left" w:pos="8820"/>
        </w:tabs>
        <w:kinsoku/>
        <w:wordWrap/>
        <w:overflowPunct/>
        <w:topLinePunct w:val="0"/>
        <w:bidi w:val="0"/>
        <w:adjustRightInd/>
        <w:snapToGrid/>
        <w:spacing w:line="360" w:lineRule="auto"/>
        <w:ind w:right="267" w:rightChars="127" w:firstLine="480" w:firstLineChars="200"/>
        <w:jc w:val="left"/>
        <w:textAlignment w:val="auto"/>
        <w:rPr>
          <w:rFonts w:hint="eastAsia" w:ascii="宋体" w:hAnsi="宋体" w:eastAsia="宋体" w:cs="宋体"/>
          <w:i w:val="0"/>
          <w:iCs w:val="0"/>
          <w:sz w:val="24"/>
          <w:szCs w:val="24"/>
          <w:lang w:val="en-US" w:eastAsia="zh-CN"/>
        </w:rPr>
      </w:pPr>
      <w:r>
        <w:rPr>
          <w:rFonts w:hint="eastAsia" w:asciiTheme="minorEastAsia" w:hAnsiTheme="minorEastAsia" w:eastAsiaTheme="minorEastAsia" w:cstheme="minorEastAsia"/>
          <w:i w:val="0"/>
          <w:iCs w:val="0"/>
          <w:sz w:val="24"/>
          <w:szCs w:val="24"/>
        </w:rPr>
        <w:t>项目编号：</w:t>
      </w:r>
      <w:r>
        <w:rPr>
          <w:rFonts w:hint="eastAsia" w:asciiTheme="minorEastAsia" w:hAnsiTheme="minorEastAsia" w:eastAsiaTheme="minorEastAsia" w:cstheme="minorEastAsia"/>
          <w:i w:val="0"/>
          <w:iCs w:val="0"/>
          <w:sz w:val="24"/>
          <w:szCs w:val="24"/>
          <w:lang w:val="en-US" w:eastAsia="zh-CN"/>
        </w:rPr>
        <w:t>周财磋商采购-2025-35</w:t>
      </w:r>
    </w:p>
    <w:p w14:paraId="36FC6A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宋体" w:hAnsi="宋体" w:cs="宋体"/>
          <w:i w:val="0"/>
          <w:iCs w:val="0"/>
          <w:sz w:val="24"/>
          <w:szCs w:val="24"/>
          <w:lang w:val="en-US" w:eastAsia="zh-CN"/>
        </w:rPr>
        <w:t xml:space="preserve"> </w:t>
      </w:r>
      <w:r>
        <w:rPr>
          <w:rFonts w:hint="eastAsia" w:ascii="宋体" w:hAnsi="宋体" w:eastAsia="宋体" w:cs="宋体"/>
          <w:i w:val="0"/>
          <w:iCs w:val="0"/>
          <w:sz w:val="24"/>
          <w:szCs w:val="24"/>
          <w:lang w:val="en-US" w:eastAsia="zh-CN"/>
        </w:rPr>
        <w:t>周口市交通运输综合行政执法支队202</w:t>
      </w:r>
      <w:r>
        <w:rPr>
          <w:rFonts w:hint="eastAsia" w:ascii="宋体" w:hAnsi="宋体" w:cs="宋体"/>
          <w:i w:val="0"/>
          <w:iCs w:val="0"/>
          <w:sz w:val="24"/>
          <w:szCs w:val="24"/>
          <w:lang w:val="en-US" w:eastAsia="zh-CN"/>
        </w:rPr>
        <w:t>5</w:t>
      </w:r>
      <w:r>
        <w:rPr>
          <w:rFonts w:hint="eastAsia" w:ascii="宋体" w:hAnsi="宋体" w:eastAsia="宋体" w:cs="宋体"/>
          <w:i w:val="0"/>
          <w:iCs w:val="0"/>
          <w:sz w:val="24"/>
          <w:szCs w:val="24"/>
          <w:lang w:val="en-US" w:eastAsia="zh-CN"/>
        </w:rPr>
        <w:t>年职工</w:t>
      </w:r>
      <w:r>
        <w:rPr>
          <w:rFonts w:hint="eastAsia" w:ascii="宋体" w:hAnsi="宋体" w:cs="宋体"/>
          <w:i w:val="0"/>
          <w:iCs w:val="0"/>
          <w:sz w:val="24"/>
          <w:szCs w:val="24"/>
          <w:lang w:val="en-US" w:eastAsia="zh-CN"/>
        </w:rPr>
        <w:t>食堂</w:t>
      </w:r>
      <w:r>
        <w:rPr>
          <w:rFonts w:hint="eastAsia" w:ascii="宋体" w:hAnsi="宋体" w:eastAsia="宋体" w:cs="宋体"/>
          <w:i w:val="0"/>
          <w:iCs w:val="0"/>
          <w:sz w:val="24"/>
          <w:szCs w:val="24"/>
          <w:lang w:val="en-US" w:eastAsia="zh-CN"/>
        </w:rPr>
        <w:t>服务项目</w:t>
      </w:r>
    </w:p>
    <w:p w14:paraId="03DDF3E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4C6B5C6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预算金额：</w:t>
      </w:r>
      <w:r>
        <w:rPr>
          <w:rFonts w:hint="eastAsia" w:cs="宋体"/>
          <w:bCs/>
          <w:color w:val="000000"/>
          <w:lang w:val="en-US" w:eastAsia="zh-CN"/>
        </w:rPr>
        <w:t>80</w:t>
      </w:r>
      <w:r>
        <w:rPr>
          <w:rFonts w:hint="eastAsia" w:cs="宋体"/>
          <w:bCs/>
          <w:color w:val="000000"/>
        </w:rPr>
        <w:t>万元</w:t>
      </w:r>
    </w:p>
    <w:p w14:paraId="583982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cs="宋体"/>
          <w:bCs/>
          <w:color w:val="000000"/>
          <w:lang w:val="en-US" w:eastAsia="zh-CN"/>
        </w:rPr>
        <w:t>80</w:t>
      </w:r>
      <w:r>
        <w:rPr>
          <w:rFonts w:hint="eastAsia" w:cs="宋体"/>
          <w:bCs/>
          <w:color w:val="000000"/>
        </w:rPr>
        <w:t>万元</w:t>
      </w:r>
    </w:p>
    <w:p w14:paraId="096CFF5F">
      <w:pPr>
        <w:pStyle w:val="26"/>
        <w:pageBreakBefore w:val="0"/>
        <w:bidi w:val="0"/>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4980"/>
        <w:gridCol w:w="2176"/>
      </w:tblGrid>
      <w:tr w14:paraId="268FF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3DB875B8">
            <w:pPr>
              <w:pStyle w:val="26"/>
              <w:pageBreakBefore w:val="0"/>
              <w:shd w:val="clear" w:color="auto" w:fill="FFFFFF"/>
              <w:bidi w:val="0"/>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4980" w:type="dxa"/>
            <w:vAlign w:val="center"/>
          </w:tcPr>
          <w:p w14:paraId="5BF75585">
            <w:pPr>
              <w:pStyle w:val="26"/>
              <w:pageBreakBefore w:val="0"/>
              <w:shd w:val="clear" w:color="auto" w:fill="FFFFFF"/>
              <w:bidi w:val="0"/>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176" w:type="dxa"/>
            <w:vAlign w:val="center"/>
          </w:tcPr>
          <w:p w14:paraId="1B2DB1FA">
            <w:pPr>
              <w:pStyle w:val="26"/>
              <w:pageBreakBefore w:val="0"/>
              <w:shd w:val="clear" w:color="auto" w:fill="FFFFFF"/>
              <w:bidi w:val="0"/>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733F5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08" w:type="dxa"/>
            <w:vAlign w:val="center"/>
          </w:tcPr>
          <w:p w14:paraId="2744EE03">
            <w:pPr>
              <w:pStyle w:val="26"/>
              <w:pageBreakBefore w:val="0"/>
              <w:shd w:val="clear" w:color="auto" w:fill="FFFFFF"/>
              <w:bidi w:val="0"/>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4980" w:type="dxa"/>
            <w:vAlign w:val="center"/>
          </w:tcPr>
          <w:p w14:paraId="02D215B1">
            <w:pPr>
              <w:pageBreakBefore w:val="0"/>
              <w:bidi w:val="0"/>
              <w:adjustRightInd w:val="0"/>
              <w:snapToGrid w:val="0"/>
              <w:spacing w:line="360" w:lineRule="auto"/>
              <w:rPr>
                <w:rFonts w:hint="eastAsia"/>
                <w:vertAlign w:val="baseline"/>
              </w:rPr>
            </w:pPr>
            <w:r>
              <w:rPr>
                <w:rFonts w:hint="eastAsia" w:ascii="宋体" w:hAnsi="宋体" w:eastAsia="宋体" w:cs="宋体"/>
                <w:i w:val="0"/>
                <w:iCs w:val="0"/>
                <w:sz w:val="24"/>
                <w:szCs w:val="24"/>
                <w:lang w:val="en-US" w:eastAsia="zh-CN"/>
              </w:rPr>
              <w:t>周口市交通运输综合行政执法支队202</w:t>
            </w:r>
            <w:r>
              <w:rPr>
                <w:rFonts w:hint="eastAsia" w:ascii="宋体" w:hAnsi="宋体" w:cs="宋体"/>
                <w:i w:val="0"/>
                <w:iCs w:val="0"/>
                <w:sz w:val="24"/>
                <w:szCs w:val="24"/>
                <w:lang w:val="en-US" w:eastAsia="zh-CN"/>
              </w:rPr>
              <w:t>5</w:t>
            </w:r>
            <w:r>
              <w:rPr>
                <w:rFonts w:hint="eastAsia" w:ascii="宋体" w:hAnsi="宋体" w:eastAsia="宋体" w:cs="宋体"/>
                <w:i w:val="0"/>
                <w:iCs w:val="0"/>
                <w:sz w:val="24"/>
                <w:szCs w:val="24"/>
                <w:lang w:val="en-US" w:eastAsia="zh-CN"/>
              </w:rPr>
              <w:t>年职工</w:t>
            </w:r>
            <w:r>
              <w:rPr>
                <w:rFonts w:hint="eastAsia" w:ascii="宋体" w:hAnsi="宋体" w:cs="宋体"/>
                <w:i w:val="0"/>
                <w:iCs w:val="0"/>
                <w:sz w:val="24"/>
                <w:szCs w:val="24"/>
                <w:lang w:val="en-US" w:eastAsia="zh-CN"/>
              </w:rPr>
              <w:t>食堂</w:t>
            </w:r>
            <w:r>
              <w:rPr>
                <w:rFonts w:hint="eastAsia" w:ascii="宋体" w:hAnsi="宋体" w:eastAsia="宋体" w:cs="宋体"/>
                <w:i w:val="0"/>
                <w:iCs w:val="0"/>
                <w:sz w:val="24"/>
                <w:szCs w:val="24"/>
                <w:lang w:val="en-US" w:eastAsia="zh-CN"/>
              </w:rPr>
              <w:t>服务项目</w:t>
            </w:r>
          </w:p>
        </w:tc>
        <w:tc>
          <w:tcPr>
            <w:tcW w:w="2176" w:type="dxa"/>
            <w:vAlign w:val="center"/>
          </w:tcPr>
          <w:p w14:paraId="7B2DEF81">
            <w:pPr>
              <w:pageBreakBefore w:val="0"/>
              <w:bidi w:val="0"/>
              <w:adjustRightInd w:val="0"/>
              <w:snapToGrid w:val="0"/>
              <w:spacing w:line="360" w:lineRule="auto"/>
              <w:rPr>
                <w:rFonts w:hint="eastAsia"/>
                <w:vertAlign w:val="baseline"/>
              </w:rPr>
            </w:pPr>
            <w:r>
              <w:rPr>
                <w:rFonts w:hint="eastAsia" w:cs="宋体"/>
                <w:bCs/>
                <w:color w:val="000000"/>
                <w:lang w:val="en-US" w:eastAsia="zh-CN"/>
              </w:rPr>
              <w:t>80</w:t>
            </w:r>
            <w:r>
              <w:rPr>
                <w:rFonts w:hint="eastAsia" w:cs="宋体"/>
                <w:bCs/>
                <w:color w:val="000000"/>
              </w:rPr>
              <w:t>万元</w:t>
            </w:r>
          </w:p>
        </w:tc>
      </w:tr>
    </w:tbl>
    <w:p w14:paraId="0246D9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w:t>
      </w:r>
      <w:r>
        <w:rPr>
          <w:rFonts w:hint="eastAsia" w:asciiTheme="minorEastAsia" w:hAnsiTheme="minorEastAsia" w:eastAsiaTheme="minorEastAsia" w:cstheme="minorEastAsia"/>
          <w:i w:val="0"/>
          <w:iCs w:val="0"/>
          <w:sz w:val="24"/>
          <w:szCs w:val="24"/>
          <w:lang w:val="en-US" w:eastAsia="zh-CN"/>
        </w:rPr>
        <w:t>详见采购文件</w:t>
      </w:r>
      <w:r>
        <w:rPr>
          <w:rFonts w:hint="eastAsia" w:asciiTheme="minorEastAsia" w:hAnsiTheme="minorEastAsia" w:eastAsiaTheme="minorEastAsia" w:cstheme="minorEastAsia"/>
          <w:i w:val="0"/>
          <w:iCs w:val="0"/>
          <w:sz w:val="24"/>
          <w:szCs w:val="24"/>
        </w:rPr>
        <w:t>（包括但不限于标的的名称、数量、简要技术需求或服务要求等）</w:t>
      </w:r>
    </w:p>
    <w:p w14:paraId="150B44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合同履行期限：</w:t>
      </w:r>
      <w:r>
        <w:rPr>
          <w:rFonts w:hint="eastAsia" w:cs="宋体"/>
          <w:color w:val="000000"/>
        </w:rPr>
        <w:t>合同</w:t>
      </w:r>
      <w:r>
        <w:rPr>
          <w:rFonts w:hint="eastAsia" w:cs="宋体"/>
          <w:color w:val="000000"/>
          <w:highlight w:val="none"/>
        </w:rPr>
        <w:t>签订后</w:t>
      </w:r>
      <w:r>
        <w:rPr>
          <w:rFonts w:hint="eastAsia" w:cs="宋体"/>
          <w:color w:val="000000"/>
          <w:highlight w:val="none"/>
          <w:lang w:val="en-US" w:eastAsia="zh-CN"/>
        </w:rPr>
        <w:t>12个月（</w:t>
      </w:r>
      <w:r>
        <w:rPr>
          <w:rFonts w:hint="eastAsia" w:ascii="宋体" w:hAnsi="宋体"/>
          <w:bCs/>
          <w:sz w:val="24"/>
          <w:highlight w:val="none"/>
        </w:rPr>
        <w:t>合同期内若出现安全事故、考核不合格、不服从采购方管理等问题</w:t>
      </w:r>
      <w:r>
        <w:rPr>
          <w:rFonts w:hint="eastAsia" w:ascii="宋体" w:hAnsi="宋体"/>
          <w:bCs/>
          <w:sz w:val="24"/>
          <w:highlight w:val="none"/>
          <w:lang w:eastAsia="zh-CN"/>
        </w:rPr>
        <w:t>，</w:t>
      </w:r>
      <w:r>
        <w:rPr>
          <w:rFonts w:hint="eastAsia" w:ascii="宋体" w:hAnsi="宋体"/>
          <w:bCs/>
          <w:sz w:val="24"/>
          <w:highlight w:val="none"/>
          <w:lang w:val="en-US" w:eastAsia="zh-CN"/>
        </w:rPr>
        <w:t>采购人</w:t>
      </w:r>
      <w:r>
        <w:rPr>
          <w:rFonts w:hint="eastAsia" w:ascii="宋体" w:hAnsi="宋体"/>
          <w:bCs/>
          <w:sz w:val="24"/>
          <w:highlight w:val="none"/>
        </w:rPr>
        <w:t>随时可以解除合同。</w:t>
      </w:r>
      <w:r>
        <w:rPr>
          <w:rFonts w:hint="eastAsia" w:cs="宋体"/>
          <w:color w:val="000000"/>
          <w:highlight w:val="none"/>
          <w:lang w:val="en-US" w:eastAsia="zh-CN"/>
        </w:rPr>
        <w:t>）</w:t>
      </w:r>
    </w:p>
    <w:p w14:paraId="34575B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35393630"/>
      <w:bookmarkStart w:id="5" w:name="_Toc35393799"/>
      <w:bookmarkStart w:id="6" w:name="_Toc28359090"/>
      <w:bookmarkStart w:id="7" w:name="_Toc28359013"/>
      <w:r>
        <w:rPr>
          <w:rFonts w:hint="eastAsia" w:ascii="宋体" w:hAnsi="宋体" w:eastAsia="宋体" w:cs="宋体"/>
          <w:i w:val="0"/>
          <w:iCs w:val="0"/>
          <w:color w:val="auto"/>
          <w:sz w:val="24"/>
          <w:szCs w:val="24"/>
        </w:rPr>
        <w:t>是否接受进口产品：否</w:t>
      </w:r>
    </w:p>
    <w:p w14:paraId="516C64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6A5992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cs="宋体"/>
          <w:i w:val="0"/>
          <w:iCs w:val="0"/>
          <w:color w:val="auto"/>
          <w:sz w:val="24"/>
          <w:szCs w:val="24"/>
          <w:lang w:val="en-US" w:eastAsia="zh-CN"/>
        </w:rPr>
        <w:t>80</w:t>
      </w:r>
      <w:r>
        <w:rPr>
          <w:rFonts w:hint="eastAsia" w:ascii="宋体" w:hAnsi="宋体" w:eastAsia="宋体" w:cs="宋体"/>
          <w:i w:val="0"/>
          <w:iCs w:val="0"/>
          <w:color w:val="auto"/>
          <w:sz w:val="24"/>
          <w:szCs w:val="24"/>
          <w:lang w:val="en-US" w:eastAsia="zh-CN"/>
        </w:rPr>
        <w:t>（万元）</w:t>
      </w:r>
      <w:r>
        <w:rPr>
          <w:rFonts w:hint="eastAsia" w:ascii="宋体" w:hAnsi="宋体" w:cs="宋体"/>
          <w:i w:val="0"/>
          <w:iCs w:val="0"/>
          <w:color w:val="auto"/>
          <w:sz w:val="24"/>
          <w:szCs w:val="24"/>
          <w:lang w:val="en-US" w:eastAsia="zh-CN"/>
        </w:rPr>
        <w:t>，</w:t>
      </w:r>
      <w:r>
        <w:rPr>
          <w:rFonts w:hint="eastAsia" w:ascii="宋体" w:hAnsi="宋体" w:eastAsia="宋体" w:cs="宋体"/>
          <w:i w:val="0"/>
          <w:iCs w:val="0"/>
          <w:color w:val="auto"/>
          <w:sz w:val="24"/>
          <w:szCs w:val="24"/>
          <w:lang w:val="en-US" w:eastAsia="zh-CN"/>
        </w:rPr>
        <w:t>必须提供中小企业声明函</w:t>
      </w:r>
      <w:r>
        <w:rPr>
          <w:rFonts w:hint="eastAsia" w:ascii="宋体" w:hAnsi="宋体" w:cs="宋体"/>
          <w:i w:val="0"/>
          <w:iCs w:val="0"/>
          <w:color w:val="auto"/>
          <w:sz w:val="24"/>
          <w:szCs w:val="24"/>
          <w:lang w:val="en-US" w:eastAsia="zh-CN"/>
        </w:rPr>
        <w:t>。</w:t>
      </w:r>
    </w:p>
    <w:p w14:paraId="186E1988">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4"/>
      <w:bookmarkEnd w:id="5"/>
      <w:bookmarkEnd w:id="6"/>
      <w:bookmarkEnd w:id="7"/>
    </w:p>
    <w:p w14:paraId="26059F1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31C26AEA">
      <w:pPr>
        <w:pageBreakBefore w:val="0"/>
        <w:bidi w:val="0"/>
        <w:adjustRightInd w:val="0"/>
        <w:snapToGrid w:val="0"/>
        <w:spacing w:line="360" w:lineRule="auto"/>
        <w:ind w:firstLine="480" w:firstLineChars="200"/>
        <w:rPr>
          <w:sz w:val="24"/>
        </w:rPr>
      </w:pPr>
      <w:r>
        <w:rPr>
          <w:rFonts w:hint="eastAsia"/>
          <w:sz w:val="24"/>
        </w:rPr>
        <w:t xml:space="preserve">（1）具有独立承担民事责任的能力； </w:t>
      </w:r>
    </w:p>
    <w:p w14:paraId="0D5FF5C4">
      <w:pPr>
        <w:pageBreakBefore w:val="0"/>
        <w:bidi w:val="0"/>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20051A26">
      <w:pPr>
        <w:pageBreakBefore w:val="0"/>
        <w:bidi w:val="0"/>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4D106B81">
      <w:pPr>
        <w:pageBreakBefore w:val="0"/>
        <w:bidi w:val="0"/>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1BF20971">
      <w:pPr>
        <w:pageBreakBefore w:val="0"/>
        <w:bidi w:val="0"/>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46D987A4">
      <w:pPr>
        <w:pageBreakBefore w:val="0"/>
        <w:bidi w:val="0"/>
        <w:adjustRightInd w:val="0"/>
        <w:snapToGrid w:val="0"/>
        <w:spacing w:line="360" w:lineRule="auto"/>
        <w:ind w:firstLine="480" w:firstLineChars="200"/>
        <w:rPr>
          <w:rFonts w:hint="eastAsia"/>
        </w:rPr>
      </w:pPr>
      <w:r>
        <w:rPr>
          <w:rFonts w:hint="eastAsia"/>
          <w:sz w:val="24"/>
        </w:rPr>
        <w:t xml:space="preserve">（6）法律、行政法规规定的其他条件。 </w:t>
      </w:r>
    </w:p>
    <w:p w14:paraId="4CE7D36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8" w:name="_Toc28359091"/>
      <w:bookmarkStart w:id="9" w:name="_Toc28359014"/>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19F13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3.本项目的特定资格要求：</w:t>
      </w:r>
    </w:p>
    <w:p w14:paraId="3C2935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rPr>
      </w:pPr>
      <w:r>
        <w:rPr>
          <w:rFonts w:hint="eastAsia" w:ascii="宋体" w:hAnsi="宋体" w:cs="宋体"/>
          <w:sz w:val="24"/>
        </w:rPr>
        <w:t>（1）依据财库[2016]125号文件规定，对列入失信被执行人、重大税收违法案件当事人名单、政府采购严重违法失信行为记录名单及其他不符合《中华人民共和国政府采购法》第二十二条规定条件的供应商，拒绝其参与本次政府采购活动。投标人需通过“信用中国”网站(www.creditchina.gov.cn)对“列入失信被执行人、重大税收违法案件当事人名单、政府采购严重违法失信行为记录名单”企业和法定代表人的查询，通过中国政府采购网(www.ccgp.gov.cn)对“政府采购严重违法失信行为信息记录”企业信用记录查询（投标文件中提供网站查询截屏，查询时间公告后有效）。</w:t>
      </w:r>
    </w:p>
    <w:p w14:paraId="47A8D061">
      <w:pPr>
        <w:pStyle w:val="56"/>
        <w:keepNext w:val="0"/>
        <w:keepLines w:val="0"/>
        <w:pageBreakBefore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i w:val="0"/>
          <w:iCs w:val="0"/>
          <w:sz w:val="24"/>
          <w:szCs w:val="24"/>
        </w:rPr>
        <w:t>（2）</w:t>
      </w:r>
      <w:r>
        <w:rPr>
          <w:rFonts w:hint="eastAsia" w:ascii="宋体" w:hAnsi="宋体" w:eastAsia="宋体" w:cs="宋体"/>
          <w:kern w:val="2"/>
          <w:sz w:val="24"/>
          <w:szCs w:val="24"/>
          <w:lang w:val="en-US" w:eastAsia="zh-CN" w:bidi="ar-SA"/>
        </w:rPr>
        <w:t>供应商须具有餐饮服务许可证（类别为单位食堂），供应商无食品安全的不良记录。</w:t>
      </w:r>
    </w:p>
    <w:p w14:paraId="1B911FBA">
      <w:pPr>
        <w:pageBreakBefore w:val="0"/>
        <w:bidi w:val="0"/>
        <w:adjustRightInd w:val="0"/>
        <w:snapToGrid w:val="0"/>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（3）供应商</w:t>
      </w:r>
      <w:r>
        <w:rPr>
          <w:rFonts w:hint="eastAsia" w:ascii="宋体" w:hAnsi="宋体" w:cs="宋体"/>
          <w:kern w:val="2"/>
          <w:sz w:val="24"/>
          <w:szCs w:val="24"/>
          <w:lang w:val="en-US" w:eastAsia="zh-CN" w:bidi="ar-SA"/>
        </w:rPr>
        <w:t>应</w:t>
      </w:r>
      <w:r>
        <w:rPr>
          <w:rFonts w:hint="eastAsia" w:ascii="宋体" w:hAnsi="宋体" w:eastAsia="宋体" w:cs="宋体"/>
          <w:kern w:val="2"/>
          <w:sz w:val="24"/>
          <w:szCs w:val="24"/>
          <w:lang w:val="en-US" w:eastAsia="zh-CN" w:bidi="ar-SA"/>
        </w:rPr>
        <w:t>严格执行《食品卫生法》。</w:t>
      </w:r>
    </w:p>
    <w:p w14:paraId="04ECC1F5">
      <w:pPr>
        <w:pageBreakBefore w:val="0"/>
        <w:bidi w:val="0"/>
        <w:adjustRightInd w:val="0"/>
        <w:snapToGrid w:val="0"/>
        <w:spacing w:line="360" w:lineRule="auto"/>
        <w:ind w:firstLine="240" w:firstLineChars="100"/>
        <w:rPr>
          <w:rFonts w:hint="eastAsia"/>
        </w:rPr>
      </w:pPr>
      <w:r>
        <w:rPr>
          <w:rFonts w:hint="eastAsia" w:ascii="宋体" w:hAnsi="宋体" w:cs="宋体"/>
          <w:sz w:val="24"/>
          <w:lang w:val="en-US" w:eastAsia="zh-CN"/>
        </w:rPr>
        <w:t>4</w:t>
      </w:r>
      <w:r>
        <w:rPr>
          <w:rFonts w:hint="eastAsia" w:ascii="宋体" w:hAnsi="宋体" w:cs="宋体"/>
          <w:sz w:val="24"/>
        </w:rPr>
        <w:t>.本项目</w:t>
      </w:r>
      <w:r>
        <w:rPr>
          <w:rFonts w:hint="eastAsia" w:ascii="宋体" w:hAnsi="宋体" w:cs="宋体"/>
          <w:sz w:val="24"/>
          <w:lang w:eastAsia="zh-CN"/>
        </w:rPr>
        <w:t>不</w:t>
      </w:r>
      <w:r>
        <w:rPr>
          <w:rFonts w:hint="eastAsia" w:ascii="宋体" w:hAnsi="宋体" w:cs="宋体"/>
          <w:sz w:val="24"/>
        </w:rPr>
        <w:t>接受联合体投标。</w:t>
      </w:r>
    </w:p>
    <w:p w14:paraId="7BDD0334">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sz w:val="24"/>
          <w:szCs w:val="24"/>
        </w:rPr>
      </w:pPr>
      <w:bookmarkStart w:id="10" w:name="_Toc35393800"/>
      <w:bookmarkStart w:id="11" w:name="_Toc35393631"/>
      <w:r>
        <w:rPr>
          <w:rFonts w:hint="eastAsia" w:asciiTheme="minorEastAsia" w:hAnsiTheme="minorEastAsia" w:eastAsiaTheme="minorEastAsia" w:cstheme="minorEastAsia"/>
          <w:b w:val="0"/>
          <w:sz w:val="24"/>
          <w:szCs w:val="24"/>
        </w:rPr>
        <w:t>三、获取采购文件</w:t>
      </w:r>
      <w:bookmarkEnd w:id="8"/>
      <w:bookmarkEnd w:id="9"/>
      <w:bookmarkEnd w:id="10"/>
      <w:bookmarkEnd w:id="11"/>
    </w:p>
    <w:p w14:paraId="3BB59AE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lang w:val="en-US" w:eastAsia="zh-CN"/>
        </w:rPr>
        <w:t>2025</w:t>
      </w:r>
      <w:r>
        <w:rPr>
          <w:rFonts w:hint="eastAsia" w:asciiTheme="minorEastAsia" w:hAnsiTheme="minorEastAsia" w:eastAsiaTheme="minorEastAsia" w:cstheme="minorEastAsia"/>
          <w:i w:val="0"/>
          <w:iCs w:val="0"/>
          <w:sz w:val="24"/>
          <w:szCs w:val="24"/>
          <w:u w:val="none"/>
        </w:rPr>
        <w:t>年</w:t>
      </w:r>
      <w:r>
        <w:rPr>
          <w:rFonts w:hint="eastAsia" w:asciiTheme="minorEastAsia" w:hAnsiTheme="minorEastAsia" w:eastAsiaTheme="minorEastAsia" w:cstheme="minorEastAsia"/>
          <w:i w:val="0"/>
          <w:iCs w:val="0"/>
          <w:sz w:val="24"/>
          <w:szCs w:val="24"/>
          <w:u w:val="none"/>
          <w:lang w:val="en-US" w:eastAsia="zh-CN"/>
        </w:rPr>
        <w:t>4</w:t>
      </w:r>
      <w:r>
        <w:rPr>
          <w:rFonts w:hint="eastAsia" w:asciiTheme="minorEastAsia" w:hAnsiTheme="minorEastAsia" w:eastAsiaTheme="minorEastAsia" w:cstheme="minorEastAsia"/>
          <w:i w:val="0"/>
          <w:iCs w:val="0"/>
          <w:sz w:val="24"/>
          <w:szCs w:val="24"/>
          <w:u w:val="none"/>
        </w:rPr>
        <w:t>月</w:t>
      </w:r>
      <w:r>
        <w:rPr>
          <w:rFonts w:hint="eastAsia" w:asciiTheme="minorEastAsia" w:hAnsiTheme="minorEastAsia" w:eastAsiaTheme="minorEastAsia" w:cstheme="minorEastAsia"/>
          <w:i w:val="0"/>
          <w:iCs w:val="0"/>
          <w:sz w:val="24"/>
          <w:szCs w:val="24"/>
          <w:u w:val="none"/>
          <w:lang w:val="en-US" w:eastAsia="zh-CN"/>
        </w:rPr>
        <w:t>9</w:t>
      </w:r>
      <w:r>
        <w:rPr>
          <w:rFonts w:hint="eastAsia" w:asciiTheme="minorEastAsia" w:hAnsiTheme="minorEastAsia" w:eastAsiaTheme="minorEastAsia" w:cstheme="minorEastAsia"/>
          <w:i w:val="0"/>
          <w:iCs w:val="0"/>
          <w:sz w:val="24"/>
          <w:szCs w:val="24"/>
          <w:u w:val="none"/>
        </w:rPr>
        <w:t>日至</w:t>
      </w:r>
      <w:r>
        <w:rPr>
          <w:rFonts w:hint="eastAsia" w:asciiTheme="minorEastAsia" w:hAnsiTheme="minorEastAsia" w:eastAsiaTheme="minorEastAsia" w:cstheme="minorEastAsia"/>
          <w:i w:val="0"/>
          <w:iCs w:val="0"/>
          <w:sz w:val="24"/>
          <w:szCs w:val="24"/>
          <w:u w:val="none"/>
          <w:lang w:val="en-US" w:eastAsia="zh-CN"/>
        </w:rPr>
        <w:t>2025</w:t>
      </w:r>
      <w:r>
        <w:rPr>
          <w:rFonts w:hint="eastAsia" w:asciiTheme="minorEastAsia" w:hAnsiTheme="minorEastAsia" w:eastAsiaTheme="minorEastAsia" w:cstheme="minorEastAsia"/>
          <w:i w:val="0"/>
          <w:iCs w:val="0"/>
          <w:sz w:val="24"/>
          <w:szCs w:val="24"/>
          <w:u w:val="none"/>
        </w:rPr>
        <w:t>年</w:t>
      </w:r>
      <w:r>
        <w:rPr>
          <w:rFonts w:hint="eastAsia" w:asciiTheme="minorEastAsia" w:hAnsiTheme="minorEastAsia" w:eastAsiaTheme="minorEastAsia" w:cstheme="minorEastAsia"/>
          <w:i w:val="0"/>
          <w:iCs w:val="0"/>
          <w:sz w:val="24"/>
          <w:szCs w:val="24"/>
          <w:u w:val="none"/>
          <w:lang w:val="en-US" w:eastAsia="zh-CN"/>
        </w:rPr>
        <w:t>4</w:t>
      </w:r>
      <w:r>
        <w:rPr>
          <w:rFonts w:hint="eastAsia" w:asciiTheme="minorEastAsia" w:hAnsiTheme="minorEastAsia" w:eastAsiaTheme="minorEastAsia" w:cstheme="minorEastAsia"/>
          <w:i w:val="0"/>
          <w:iCs w:val="0"/>
          <w:sz w:val="24"/>
          <w:szCs w:val="24"/>
          <w:u w:val="none"/>
        </w:rPr>
        <w:t>月</w:t>
      </w:r>
      <w:r>
        <w:rPr>
          <w:rFonts w:hint="eastAsia" w:asciiTheme="minorEastAsia" w:hAnsiTheme="minorEastAsia" w:eastAsiaTheme="minorEastAsia" w:cstheme="minorEastAsia"/>
          <w:i w:val="0"/>
          <w:iCs w:val="0"/>
          <w:sz w:val="24"/>
          <w:szCs w:val="24"/>
          <w:u w:val="none"/>
          <w:lang w:val="en-US" w:eastAsia="zh-CN"/>
        </w:rPr>
        <w:t>16</w:t>
      </w:r>
      <w:r>
        <w:rPr>
          <w:rFonts w:hint="eastAsia" w:asciiTheme="minorEastAsia" w:hAnsiTheme="minorEastAsia" w:eastAsiaTheme="minorEastAsia" w:cstheme="minorEastAsia"/>
          <w:i w:val="0"/>
          <w:iCs w:val="0"/>
          <w:sz w:val="24"/>
          <w:szCs w:val="24"/>
          <w:u w:val="none"/>
        </w:rPr>
        <w:t>日</w:t>
      </w:r>
      <w:r>
        <w:rPr>
          <w:rFonts w:hint="eastAsia" w:asciiTheme="minorEastAsia" w:hAnsiTheme="minorEastAsia" w:eastAsiaTheme="minorEastAsia" w:cstheme="minorEastAsia"/>
          <w:i w:val="0"/>
          <w:iCs w:val="0"/>
          <w:sz w:val="24"/>
          <w:szCs w:val="24"/>
        </w:rPr>
        <w:t>（北京时间，法定节假日除外 ）</w:t>
      </w:r>
    </w:p>
    <w:p w14:paraId="381B32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4EB6EA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13983A5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0元</w:t>
      </w:r>
    </w:p>
    <w:p w14:paraId="42E472ED">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sz w:val="24"/>
          <w:szCs w:val="24"/>
        </w:rPr>
      </w:pPr>
      <w:bookmarkStart w:id="12" w:name="_Toc28359092"/>
      <w:bookmarkStart w:id="13" w:name="_Toc35393632"/>
      <w:bookmarkStart w:id="14" w:name="_Toc28359015"/>
      <w:bookmarkStart w:id="15" w:name="_Toc35393801"/>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2DF414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lang w:val="en-US" w:eastAsia="zh-CN"/>
        </w:rPr>
        <w:t>2025</w:t>
      </w:r>
      <w:r>
        <w:rPr>
          <w:rFonts w:hint="eastAsia" w:asciiTheme="minorEastAsia" w:hAnsiTheme="minorEastAsia" w:eastAsiaTheme="minorEastAsia" w:cstheme="minorEastAsia"/>
          <w:bCs/>
          <w:i w:val="0"/>
          <w:iCs w:val="0"/>
          <w:sz w:val="24"/>
          <w:szCs w:val="24"/>
          <w:u w:val="none"/>
        </w:rPr>
        <w:t>年</w:t>
      </w:r>
      <w:r>
        <w:rPr>
          <w:rFonts w:hint="eastAsia" w:asciiTheme="minorEastAsia" w:hAnsiTheme="minorEastAsia" w:eastAsiaTheme="minorEastAsia" w:cstheme="minorEastAsia"/>
          <w:bCs/>
          <w:i w:val="0"/>
          <w:iCs w:val="0"/>
          <w:sz w:val="24"/>
          <w:szCs w:val="24"/>
          <w:u w:val="none"/>
          <w:lang w:val="en-US" w:eastAsia="zh-CN"/>
        </w:rPr>
        <w:t>4</w:t>
      </w:r>
      <w:r>
        <w:rPr>
          <w:rFonts w:hint="eastAsia" w:asciiTheme="minorEastAsia" w:hAnsiTheme="minorEastAsia" w:eastAsiaTheme="minorEastAsia" w:cstheme="minorEastAsia"/>
          <w:bCs/>
          <w:i w:val="0"/>
          <w:iCs w:val="0"/>
          <w:sz w:val="24"/>
          <w:szCs w:val="24"/>
          <w:u w:val="none"/>
        </w:rPr>
        <w:t>月</w:t>
      </w:r>
      <w:r>
        <w:rPr>
          <w:rFonts w:hint="eastAsia" w:asciiTheme="minorEastAsia" w:hAnsiTheme="minorEastAsia" w:eastAsiaTheme="minorEastAsia" w:cstheme="minorEastAsia"/>
          <w:bCs/>
          <w:i w:val="0"/>
          <w:iCs w:val="0"/>
          <w:sz w:val="24"/>
          <w:szCs w:val="24"/>
          <w:u w:val="none"/>
          <w:lang w:val="en-US" w:eastAsia="zh-CN"/>
        </w:rPr>
        <w:t>21</w:t>
      </w:r>
      <w:r>
        <w:rPr>
          <w:rFonts w:hint="eastAsia" w:asciiTheme="minorEastAsia" w:hAnsiTheme="minorEastAsia" w:eastAsiaTheme="minorEastAsia" w:cstheme="minorEastAsia"/>
          <w:bCs/>
          <w:i w:val="0"/>
          <w:iCs w:val="0"/>
          <w:sz w:val="24"/>
          <w:szCs w:val="24"/>
          <w:u w:val="none"/>
        </w:rPr>
        <w:t>日</w:t>
      </w:r>
      <w:r>
        <w:rPr>
          <w:rFonts w:hint="eastAsia" w:asciiTheme="minorEastAsia" w:hAnsiTheme="minorEastAsia" w:eastAsiaTheme="minorEastAsia" w:cstheme="minorEastAsia"/>
          <w:bCs/>
          <w:i w:val="0"/>
          <w:iCs w:val="0"/>
          <w:sz w:val="24"/>
          <w:szCs w:val="24"/>
          <w:u w:val="none"/>
          <w:lang w:val="en-US" w:eastAsia="zh-CN"/>
        </w:rPr>
        <w:t>10</w:t>
      </w:r>
      <w:r>
        <w:rPr>
          <w:rFonts w:hint="eastAsia" w:asciiTheme="minorEastAsia" w:hAnsiTheme="minorEastAsia" w:eastAsiaTheme="minorEastAsia" w:cstheme="minorEastAsia"/>
          <w:bCs/>
          <w:i w:val="0"/>
          <w:iCs w:val="0"/>
          <w:sz w:val="24"/>
          <w:szCs w:val="24"/>
          <w:u w:val="none"/>
        </w:rPr>
        <w:t>点</w:t>
      </w:r>
      <w:r>
        <w:rPr>
          <w:rFonts w:hint="eastAsia" w:asciiTheme="minorEastAsia" w:hAnsiTheme="minorEastAsia" w:eastAsiaTheme="minorEastAsia" w:cstheme="minorEastAsia"/>
          <w:bCs/>
          <w:i w:val="0"/>
          <w:iCs w:val="0"/>
          <w:sz w:val="24"/>
          <w:szCs w:val="24"/>
          <w:u w:val="none"/>
          <w:lang w:val="en-US" w:eastAsia="zh-CN"/>
        </w:rPr>
        <w:t>00</w:t>
      </w:r>
      <w:r>
        <w:rPr>
          <w:rFonts w:hint="eastAsia" w:asciiTheme="minorEastAsia" w:hAnsiTheme="minorEastAsia" w:eastAsiaTheme="minorEastAsia" w:cstheme="minorEastAsia"/>
          <w:bCs/>
          <w:i w:val="0"/>
          <w:iCs w:val="0"/>
          <w:sz w:val="24"/>
          <w:szCs w:val="24"/>
          <w:u w:val="none"/>
        </w:rPr>
        <w:t>分</w:t>
      </w:r>
      <w:r>
        <w:rPr>
          <w:rFonts w:hint="eastAsia" w:asciiTheme="minorEastAsia" w:hAnsiTheme="minorEastAsia" w:eastAsiaTheme="minorEastAsia" w:cstheme="minorEastAsia"/>
          <w:bCs/>
          <w:i w:val="0"/>
          <w:iCs w:val="0"/>
          <w:sz w:val="24"/>
          <w:szCs w:val="24"/>
        </w:rPr>
        <w:t>（北京时间）</w:t>
      </w:r>
    </w:p>
    <w:p w14:paraId="04D04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42C95F74">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i w:val="0"/>
          <w:iCs w:val="0"/>
          <w:sz w:val="24"/>
          <w:szCs w:val="24"/>
        </w:rPr>
      </w:pPr>
      <w:bookmarkStart w:id="16" w:name="_Toc35393802"/>
      <w:bookmarkStart w:id="17" w:name="_Toc35393633"/>
      <w:bookmarkStart w:id="18" w:name="_Toc28359016"/>
      <w:bookmarkStart w:id="19" w:name="_Toc28359093"/>
      <w:r>
        <w:rPr>
          <w:rFonts w:hint="eastAsia" w:asciiTheme="minorEastAsia" w:hAnsiTheme="minorEastAsia" w:eastAsiaTheme="minorEastAsia" w:cstheme="minorEastAsia"/>
          <w:b w:val="0"/>
          <w:i w:val="0"/>
          <w:iCs w:val="0"/>
          <w:sz w:val="24"/>
          <w:szCs w:val="24"/>
        </w:rPr>
        <w:t>五、开启（竞争性磋商方式必须填写）</w:t>
      </w:r>
      <w:bookmarkEnd w:id="16"/>
      <w:bookmarkEnd w:id="17"/>
      <w:bookmarkEnd w:id="18"/>
      <w:bookmarkEnd w:id="19"/>
    </w:p>
    <w:p w14:paraId="01D063A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lang w:val="en-US" w:eastAsia="zh-CN"/>
        </w:rPr>
        <w:t>2025</w:t>
      </w:r>
      <w:r>
        <w:rPr>
          <w:rFonts w:hint="eastAsia" w:asciiTheme="minorEastAsia" w:hAnsiTheme="minorEastAsia" w:eastAsiaTheme="minorEastAsia" w:cstheme="minorEastAsia"/>
          <w:bCs/>
          <w:i w:val="0"/>
          <w:iCs w:val="0"/>
          <w:sz w:val="24"/>
          <w:szCs w:val="24"/>
          <w:u w:val="none"/>
        </w:rPr>
        <w:t>年</w:t>
      </w:r>
      <w:r>
        <w:rPr>
          <w:rFonts w:hint="eastAsia" w:asciiTheme="minorEastAsia" w:hAnsiTheme="minorEastAsia" w:eastAsiaTheme="minorEastAsia" w:cstheme="minorEastAsia"/>
          <w:bCs/>
          <w:i w:val="0"/>
          <w:iCs w:val="0"/>
          <w:sz w:val="24"/>
          <w:szCs w:val="24"/>
          <w:u w:val="none"/>
          <w:lang w:val="en-US" w:eastAsia="zh-CN"/>
        </w:rPr>
        <w:t>4</w:t>
      </w:r>
      <w:r>
        <w:rPr>
          <w:rFonts w:hint="eastAsia" w:asciiTheme="minorEastAsia" w:hAnsiTheme="minorEastAsia" w:eastAsiaTheme="minorEastAsia" w:cstheme="minorEastAsia"/>
          <w:bCs/>
          <w:i w:val="0"/>
          <w:iCs w:val="0"/>
          <w:sz w:val="24"/>
          <w:szCs w:val="24"/>
          <w:u w:val="none"/>
        </w:rPr>
        <w:t>月</w:t>
      </w:r>
      <w:r>
        <w:rPr>
          <w:rFonts w:hint="eastAsia" w:asciiTheme="minorEastAsia" w:hAnsiTheme="minorEastAsia" w:eastAsiaTheme="minorEastAsia" w:cstheme="minorEastAsia"/>
          <w:bCs/>
          <w:i w:val="0"/>
          <w:iCs w:val="0"/>
          <w:sz w:val="24"/>
          <w:szCs w:val="24"/>
          <w:u w:val="none"/>
          <w:lang w:val="en-US" w:eastAsia="zh-CN"/>
        </w:rPr>
        <w:t>21</w:t>
      </w:r>
      <w:r>
        <w:rPr>
          <w:rFonts w:hint="eastAsia" w:asciiTheme="minorEastAsia" w:hAnsiTheme="minorEastAsia" w:eastAsiaTheme="minorEastAsia" w:cstheme="minorEastAsia"/>
          <w:bCs/>
          <w:i w:val="0"/>
          <w:iCs w:val="0"/>
          <w:sz w:val="24"/>
          <w:szCs w:val="24"/>
          <w:u w:val="none"/>
        </w:rPr>
        <w:t>日</w:t>
      </w:r>
      <w:r>
        <w:rPr>
          <w:rFonts w:hint="eastAsia" w:asciiTheme="minorEastAsia" w:hAnsiTheme="minorEastAsia" w:eastAsiaTheme="minorEastAsia" w:cstheme="minorEastAsia"/>
          <w:bCs/>
          <w:i w:val="0"/>
          <w:iCs w:val="0"/>
          <w:sz w:val="24"/>
          <w:szCs w:val="24"/>
          <w:u w:val="none"/>
          <w:lang w:val="en-US" w:eastAsia="zh-CN"/>
        </w:rPr>
        <w:t>10</w:t>
      </w:r>
      <w:r>
        <w:rPr>
          <w:rFonts w:hint="eastAsia" w:asciiTheme="minorEastAsia" w:hAnsiTheme="minorEastAsia" w:eastAsiaTheme="minorEastAsia" w:cstheme="minorEastAsia"/>
          <w:bCs/>
          <w:i w:val="0"/>
          <w:iCs w:val="0"/>
          <w:sz w:val="24"/>
          <w:szCs w:val="24"/>
          <w:u w:val="none"/>
        </w:rPr>
        <w:t>点</w:t>
      </w:r>
      <w:r>
        <w:rPr>
          <w:rFonts w:hint="eastAsia" w:asciiTheme="minorEastAsia" w:hAnsiTheme="minorEastAsia" w:eastAsiaTheme="minorEastAsia" w:cstheme="minorEastAsia"/>
          <w:bCs/>
          <w:i w:val="0"/>
          <w:iCs w:val="0"/>
          <w:sz w:val="24"/>
          <w:szCs w:val="24"/>
          <w:u w:val="none"/>
          <w:lang w:val="en-US" w:eastAsia="zh-CN"/>
        </w:rPr>
        <w:t>00</w:t>
      </w:r>
      <w:r>
        <w:rPr>
          <w:rFonts w:hint="eastAsia" w:asciiTheme="minorEastAsia" w:hAnsiTheme="minorEastAsia" w:eastAsiaTheme="minorEastAsia" w:cstheme="minorEastAsia"/>
          <w:bCs/>
          <w:i w:val="0"/>
          <w:iCs w:val="0"/>
          <w:sz w:val="24"/>
          <w:szCs w:val="24"/>
          <w:u w:val="none"/>
        </w:rPr>
        <w:t>分</w:t>
      </w:r>
      <w:r>
        <w:rPr>
          <w:rFonts w:hint="eastAsia" w:asciiTheme="minorEastAsia" w:hAnsiTheme="minorEastAsia" w:eastAsiaTheme="minorEastAsia" w:cstheme="minorEastAsia"/>
          <w:bCs/>
          <w:sz w:val="24"/>
          <w:szCs w:val="24"/>
          <w:u w:val="none"/>
        </w:rPr>
        <w:t>（</w:t>
      </w:r>
      <w:r>
        <w:rPr>
          <w:rFonts w:hint="eastAsia" w:asciiTheme="minorEastAsia" w:hAnsiTheme="minorEastAsia" w:eastAsiaTheme="minorEastAsia" w:cstheme="minorEastAsia"/>
          <w:bCs/>
          <w:sz w:val="24"/>
          <w:szCs w:val="24"/>
        </w:rPr>
        <w:t>北京时间）</w:t>
      </w:r>
    </w:p>
    <w:p w14:paraId="139510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523CFFE3">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sz w:val="24"/>
          <w:szCs w:val="24"/>
        </w:rPr>
      </w:pPr>
      <w:bookmarkStart w:id="20" w:name="_Toc35393634"/>
      <w:bookmarkStart w:id="21" w:name="_Toc28359094"/>
      <w:bookmarkStart w:id="22" w:name="_Toc28359017"/>
      <w:bookmarkStart w:id="23" w:name="_Toc35393803"/>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691A50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05DCD201">
      <w:pPr>
        <w:pStyle w:val="5"/>
        <w:keepNext w:val="0"/>
        <w:keepLines w:val="0"/>
        <w:pageBreakBefore w:val="0"/>
        <w:widowControl w:val="0"/>
        <w:numPr>
          <w:ilvl w:val="0"/>
          <w:numId w:val="1"/>
        </w:numPr>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sz w:val="24"/>
          <w:szCs w:val="24"/>
        </w:rPr>
      </w:pPr>
      <w:bookmarkStart w:id="24" w:name="_Toc35393635"/>
      <w:bookmarkStart w:id="25" w:name="_Toc35393804"/>
      <w:r>
        <w:rPr>
          <w:rFonts w:hint="eastAsia" w:asciiTheme="minorEastAsia" w:hAnsiTheme="minorEastAsia" w:eastAsiaTheme="minorEastAsia" w:cstheme="minorEastAsia"/>
          <w:b w:val="0"/>
          <w:sz w:val="24"/>
          <w:szCs w:val="24"/>
        </w:rPr>
        <w:t>其他补充事宜</w:t>
      </w:r>
      <w:bookmarkEnd w:id="24"/>
      <w:bookmarkEnd w:id="25"/>
    </w:p>
    <w:p w14:paraId="5DAD8CDD">
      <w:pPr>
        <w:pageBreakBefore w:val="0"/>
        <w:numPr>
          <w:ilvl w:val="0"/>
          <w:numId w:val="0"/>
        </w:numPr>
        <w:bidi w:val="0"/>
        <w:spacing w:line="360" w:lineRule="auto"/>
        <w:rPr>
          <w:rFonts w:hint="default" w:eastAsia="宋体"/>
          <w:lang w:val="en-US" w:eastAsia="zh-CN"/>
        </w:rPr>
      </w:pPr>
      <w:r>
        <w:rPr>
          <w:rFonts w:hint="eastAsia"/>
          <w:lang w:val="en-US" w:eastAsia="zh-CN"/>
        </w:rPr>
        <w:t xml:space="preserve">     无</w:t>
      </w:r>
    </w:p>
    <w:p w14:paraId="4107796B">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sz w:val="24"/>
          <w:szCs w:val="24"/>
        </w:rPr>
      </w:pPr>
      <w:bookmarkStart w:id="26" w:name="_Toc35393805"/>
      <w:bookmarkStart w:id="27" w:name="_Toc28359018"/>
      <w:bookmarkStart w:id="28" w:name="_Toc35393636"/>
      <w:bookmarkStart w:id="29" w:name="_Toc28359095"/>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7C5EFD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7C6DD45F">
      <w:pPr>
        <w:pageBreakBefore w:val="0"/>
        <w:bidi w:val="0"/>
        <w:adjustRightInd w:val="0"/>
        <w:snapToGrid w:val="0"/>
        <w:spacing w:line="360" w:lineRule="auto"/>
        <w:ind w:firstLine="480" w:firstLineChars="200"/>
        <w:rPr>
          <w:rFonts w:ascii="宋体" w:hAnsi="宋体" w:cs="宋体"/>
          <w:color w:val="000000"/>
          <w:sz w:val="24"/>
        </w:rPr>
      </w:pPr>
      <w:r>
        <w:rPr>
          <w:rFonts w:hint="eastAsia" w:ascii="宋体" w:hAnsi="宋体" w:eastAsia="宋体" w:cs="宋体"/>
          <w:i w:val="0"/>
          <w:iCs w:val="0"/>
          <w:sz w:val="24"/>
          <w:szCs w:val="24"/>
        </w:rPr>
        <w:t>名 称：</w:t>
      </w:r>
      <w:r>
        <w:rPr>
          <w:rFonts w:hint="eastAsia" w:ascii="宋体" w:hAnsi="宋体" w:cs="宋体"/>
          <w:color w:val="000000"/>
          <w:sz w:val="24"/>
        </w:rPr>
        <w:t>周口市交通运输综合行政执法支队</w:t>
      </w:r>
    </w:p>
    <w:p w14:paraId="7EA198C5">
      <w:pPr>
        <w:pageBreakBefore w:val="0"/>
        <w:bidi w:val="0"/>
        <w:adjustRightInd w:val="0"/>
        <w:snapToGrid w:val="0"/>
        <w:spacing w:line="360" w:lineRule="auto"/>
        <w:ind w:firstLine="480" w:firstLineChars="200"/>
        <w:rPr>
          <w:rFonts w:hint="eastAsia" w:ascii="宋体" w:hAnsi="宋体" w:cs="宋体"/>
          <w:color w:val="000000"/>
          <w:sz w:val="24"/>
          <w:lang w:val="en-US" w:eastAsia="zh-CN"/>
        </w:rPr>
      </w:pPr>
      <w:r>
        <w:rPr>
          <w:rFonts w:hint="eastAsia" w:ascii="宋体" w:hAnsi="宋体" w:eastAsia="宋体" w:cs="宋体"/>
          <w:i w:val="0"/>
          <w:iCs w:val="0"/>
          <w:sz w:val="24"/>
          <w:szCs w:val="24"/>
        </w:rPr>
        <w:t>地址：</w:t>
      </w:r>
      <w:r>
        <w:rPr>
          <w:rFonts w:hint="eastAsia" w:ascii="宋体" w:hAnsi="宋体" w:cs="宋体"/>
          <w:color w:val="000000"/>
          <w:sz w:val="24"/>
        </w:rPr>
        <w:t>周口市川汇区</w:t>
      </w:r>
      <w:r>
        <w:rPr>
          <w:rFonts w:hint="eastAsia" w:ascii="宋体" w:hAnsi="宋体" w:cs="宋体"/>
          <w:color w:val="000000"/>
          <w:sz w:val="24"/>
          <w:lang w:val="en-US" w:eastAsia="zh-CN"/>
        </w:rPr>
        <w:t>文体路6号</w:t>
      </w:r>
    </w:p>
    <w:p w14:paraId="1212803B">
      <w:pPr>
        <w:pageBreakBefore w:val="0"/>
        <w:bidi w:val="0"/>
        <w:adjustRightInd w:val="0"/>
        <w:snapToGrid w:val="0"/>
        <w:spacing w:line="360" w:lineRule="auto"/>
        <w:ind w:firstLine="480" w:firstLineChars="200"/>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val="en-US" w:eastAsia="zh-CN"/>
        </w:rPr>
        <w:t xml:space="preserve">刘杰    </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cs="宋体"/>
          <w:color w:val="000000"/>
          <w:sz w:val="24"/>
        </w:rPr>
        <w:t>13</w:t>
      </w:r>
      <w:r>
        <w:rPr>
          <w:rFonts w:hint="eastAsia" w:ascii="宋体" w:hAnsi="宋体" w:cs="宋体"/>
          <w:color w:val="000000"/>
          <w:sz w:val="24"/>
          <w:lang w:val="en-US" w:eastAsia="zh-CN"/>
        </w:rPr>
        <w:t>939489638</w:t>
      </w:r>
      <w:r>
        <w:rPr>
          <w:rFonts w:hint="eastAsia" w:ascii="宋体" w:hAnsi="宋体" w:eastAsia="宋体" w:cs="宋体"/>
          <w:i w:val="0"/>
          <w:iCs w:val="0"/>
          <w:sz w:val="24"/>
          <w:szCs w:val="24"/>
        </w:rPr>
        <w:t xml:space="preserve"> </w:t>
      </w:r>
      <w:bookmarkStart w:id="30" w:name="_Toc28359086"/>
      <w:bookmarkStart w:id="31" w:name="_Toc28359009"/>
    </w:p>
    <w:p w14:paraId="06FE9C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09E0D71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6DC6DF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128516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i w:val="0"/>
          <w:iCs w:val="0"/>
          <w:sz w:val="24"/>
          <w:szCs w:val="24"/>
          <w:lang w:val="en-US" w:eastAsia="zh-CN"/>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 xml:space="preserve">王园园        </w:t>
      </w:r>
      <w:r>
        <w:rPr>
          <w:rFonts w:hint="eastAsia" w:ascii="宋体" w:hAnsi="宋体" w:eastAsia="宋体" w:cs="宋体"/>
          <w:i w:val="0"/>
          <w:iCs w:val="0"/>
          <w:sz w:val="24"/>
          <w:szCs w:val="24"/>
        </w:rPr>
        <w:t>联系方式：</w:t>
      </w:r>
      <w:bookmarkStart w:id="32" w:name="_Toc28359087"/>
      <w:bookmarkStart w:id="33" w:name="_Toc28359010"/>
      <w:r>
        <w:rPr>
          <w:rFonts w:hint="eastAsia" w:ascii="宋体" w:hAnsi="宋体" w:cs="宋体"/>
          <w:i w:val="0"/>
          <w:iCs w:val="0"/>
          <w:sz w:val="24"/>
          <w:szCs w:val="24"/>
          <w:lang w:val="en-US" w:eastAsia="zh-CN"/>
        </w:rPr>
        <w:t>0394-8106517</w:t>
      </w:r>
      <w:bookmarkEnd w:id="32"/>
      <w:bookmarkEnd w:id="33"/>
      <w:r>
        <w:rPr>
          <w:rFonts w:hint="eastAsia" w:ascii="宋体" w:hAnsi="宋体" w:cs="宋体"/>
          <w:i w:val="0"/>
          <w:iCs w:val="0"/>
          <w:sz w:val="24"/>
          <w:szCs w:val="24"/>
          <w:lang w:eastAsia="zh-CN"/>
        </w:rPr>
        <w:t>、</w:t>
      </w:r>
      <w:r>
        <w:rPr>
          <w:rFonts w:hint="eastAsia" w:ascii="宋体" w:hAnsi="宋体" w:cs="宋体"/>
          <w:i w:val="0"/>
          <w:iCs w:val="0"/>
          <w:sz w:val="24"/>
          <w:szCs w:val="24"/>
          <w:lang w:val="en-US" w:eastAsia="zh-CN"/>
        </w:rPr>
        <w:t>19913281180</w:t>
      </w:r>
    </w:p>
    <w:p w14:paraId="2FA3A4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w:t>
      </w:r>
      <w:r>
        <w:rPr>
          <w:rFonts w:hint="eastAsia" w:ascii="宋体" w:hAnsi="宋体" w:cs="宋体"/>
          <w:i w:val="0"/>
          <w:iCs w:val="0"/>
          <w:sz w:val="24"/>
          <w:szCs w:val="24"/>
          <w:lang w:val="en-US" w:eastAsia="zh-CN"/>
        </w:rPr>
        <w:t>周口市财政局</w:t>
      </w:r>
    </w:p>
    <w:p w14:paraId="19C3DDCD">
      <w:pPr>
        <w:pStyle w:val="2"/>
        <w:pageBreakBefore w:val="0"/>
        <w:bidi w:val="0"/>
        <w:spacing w:line="360" w:lineRule="auto"/>
        <w:ind w:firstLine="720" w:firstLineChars="300"/>
        <w:rPr>
          <w:rFonts w:hint="default"/>
          <w:lang w:val="en-US" w:eastAsia="zh-CN"/>
        </w:rPr>
      </w:pP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0394-8106976</w:t>
      </w:r>
    </w:p>
    <w:p w14:paraId="7649CB84">
      <w:pPr>
        <w:pStyle w:val="2"/>
        <w:pageBreakBefore w:val="0"/>
        <w:numPr>
          <w:ilvl w:val="0"/>
          <w:numId w:val="0"/>
        </w:numPr>
        <w:bidi w:val="0"/>
        <w:spacing w:line="360" w:lineRule="auto"/>
        <w:rPr>
          <w:rFonts w:hint="default"/>
          <w:lang w:val="en-US" w:eastAsia="zh-CN"/>
        </w:rPr>
      </w:pPr>
    </w:p>
    <w:p w14:paraId="2DB57FE9">
      <w:pPr>
        <w:pStyle w:val="2"/>
        <w:pageBreakBefore w:val="0"/>
        <w:numPr>
          <w:ilvl w:val="0"/>
          <w:numId w:val="0"/>
        </w:numPr>
        <w:bidi w:val="0"/>
        <w:spacing w:line="360" w:lineRule="auto"/>
        <w:rPr>
          <w:rFonts w:hint="default"/>
          <w:lang w:val="en-US" w:eastAsia="zh-CN"/>
        </w:rPr>
      </w:pPr>
    </w:p>
    <w:p w14:paraId="74D90CAC">
      <w:pPr>
        <w:pStyle w:val="2"/>
        <w:pageBreakBefore w:val="0"/>
        <w:numPr>
          <w:ilvl w:val="0"/>
          <w:numId w:val="0"/>
        </w:numPr>
        <w:bidi w:val="0"/>
        <w:spacing w:line="360" w:lineRule="auto"/>
        <w:rPr>
          <w:rFonts w:hint="default"/>
          <w:lang w:val="en-US" w:eastAsia="zh-CN"/>
        </w:rPr>
      </w:pPr>
    </w:p>
    <w:p w14:paraId="1E020B48">
      <w:pPr>
        <w:pStyle w:val="11"/>
        <w:pageBreakBefore w:val="0"/>
        <w:bidi w:val="0"/>
        <w:adjustRightInd w:val="0"/>
        <w:snapToGrid w:val="0"/>
        <w:spacing w:line="360" w:lineRule="auto"/>
        <w:ind w:firstLine="3000" w:firstLineChars="12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1402F0A2">
      <w:pPr>
        <w:pStyle w:val="23"/>
        <w:pageBreakBefore w:val="0"/>
        <w:bidi w:val="0"/>
        <w:adjustRightInd w:val="0"/>
        <w:spacing w:line="360" w:lineRule="auto"/>
        <w:ind w:firstLine="3840" w:firstLineChars="1600"/>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sz w:val="24"/>
          <w:szCs w:val="24"/>
          <w:lang w:val="en-US" w:eastAsia="zh-CN"/>
        </w:rPr>
        <w:t>04</w:t>
      </w:r>
      <w:r>
        <w:rPr>
          <w:rFonts w:hint="eastAsia" w:ascii="宋体" w:hAnsi="宋体" w:eastAsia="宋体" w:cs="宋体"/>
          <w:color w:val="000000"/>
          <w:sz w:val="24"/>
          <w:szCs w:val="24"/>
          <w:lang w:val="en-US" w:eastAsia="zh-CN"/>
        </w:rPr>
        <w:t xml:space="preserve"> </w:t>
      </w:r>
      <w:r>
        <w:rPr>
          <w:rFonts w:hint="eastAsia" w:ascii="宋体" w:hAnsi="宋体" w:eastAsia="宋体" w:cs="宋体"/>
          <w:sz w:val="24"/>
          <w:szCs w:val="24"/>
        </w:rPr>
        <w:t>月</w:t>
      </w:r>
      <w:r>
        <w:rPr>
          <w:rFonts w:hint="eastAsia" w:ascii="宋体" w:hAnsi="宋体" w:cs="宋体"/>
          <w:sz w:val="24"/>
          <w:szCs w:val="24"/>
          <w:lang w:val="en-US" w:eastAsia="zh-CN"/>
        </w:rPr>
        <w:t>09</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013E5F99">
      <w:pPr>
        <w:pStyle w:val="28"/>
        <w:pageBreakBefore w:val="0"/>
        <w:bidi w:val="0"/>
        <w:spacing w:line="360" w:lineRule="auto"/>
        <w:ind w:firstLine="0" w:firstLineChars="0"/>
      </w:pPr>
    </w:p>
    <w:p w14:paraId="4D44CF52">
      <w:pPr>
        <w:pageBreakBefore w:val="0"/>
        <w:bidi w:val="0"/>
        <w:spacing w:line="240" w:lineRule="auto"/>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2565"/>
        <w:gridCol w:w="6292"/>
      </w:tblGrid>
      <w:tr w14:paraId="5F2DA0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334" w:hRule="atLeast"/>
        </w:trPr>
        <w:tc>
          <w:tcPr>
            <w:tcW w:w="9345" w:type="dxa"/>
            <w:gridSpan w:val="3"/>
            <w:vAlign w:val="center"/>
          </w:tcPr>
          <w:p w14:paraId="0E49E252">
            <w:pPr>
              <w:pageBreakBefore w:val="0"/>
              <w:bidi w:val="0"/>
              <w:spacing w:line="360" w:lineRule="auto"/>
              <w:jc w:val="center"/>
              <w:rPr>
                <w:rFonts w:ascii="宋体" w:hAnsi="宋体"/>
                <w:szCs w:val="21"/>
              </w:rPr>
            </w:pPr>
            <w:r>
              <w:rPr>
                <w:rFonts w:hint="eastAsia" w:ascii="宋体" w:hAnsi="宋体" w:cs="楷体_GB2312"/>
                <w:sz w:val="30"/>
                <w:szCs w:val="30"/>
              </w:rPr>
              <w:t>供应商须知前附表</w:t>
            </w:r>
          </w:p>
        </w:tc>
      </w:tr>
      <w:tr w14:paraId="3739D3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488" w:type="dxa"/>
            <w:vAlign w:val="center"/>
          </w:tcPr>
          <w:p w14:paraId="5C3B1EF3">
            <w:pPr>
              <w:pageBreakBefore w:val="0"/>
              <w:bidi w:val="0"/>
              <w:spacing w:beforeLines="50" w:line="360" w:lineRule="auto"/>
              <w:jc w:val="center"/>
              <w:rPr>
                <w:rFonts w:hint="eastAsia" w:ascii="宋体" w:hAnsi="宋体" w:eastAsia="宋体" w:cs="宋体"/>
                <w:sz w:val="21"/>
                <w:szCs w:val="21"/>
              </w:rPr>
            </w:pPr>
            <w:r>
              <w:rPr>
                <w:rFonts w:hint="eastAsia" w:ascii="宋体" w:hAnsi="宋体" w:eastAsia="宋体" w:cs="宋体"/>
                <w:sz w:val="21"/>
                <w:szCs w:val="21"/>
              </w:rPr>
              <w:t>序号</w:t>
            </w:r>
          </w:p>
        </w:tc>
        <w:tc>
          <w:tcPr>
            <w:tcW w:w="2565" w:type="dxa"/>
            <w:vAlign w:val="center"/>
          </w:tcPr>
          <w:p w14:paraId="4112D917">
            <w:pPr>
              <w:pageBreakBefore w:val="0"/>
              <w:bidi w:val="0"/>
              <w:spacing w:beforeLines="50" w:line="360" w:lineRule="auto"/>
              <w:jc w:val="center"/>
              <w:rPr>
                <w:rFonts w:hint="eastAsia" w:ascii="宋体" w:hAnsi="宋体" w:eastAsia="宋体" w:cs="宋体"/>
                <w:sz w:val="21"/>
                <w:szCs w:val="21"/>
              </w:rPr>
            </w:pPr>
            <w:r>
              <w:rPr>
                <w:rFonts w:hint="eastAsia" w:ascii="宋体" w:hAnsi="宋体" w:eastAsia="宋体" w:cs="宋体"/>
                <w:sz w:val="21"/>
                <w:szCs w:val="21"/>
              </w:rPr>
              <w:t>条款</w:t>
            </w:r>
          </w:p>
        </w:tc>
        <w:tc>
          <w:tcPr>
            <w:tcW w:w="6292" w:type="dxa"/>
            <w:vAlign w:val="center"/>
          </w:tcPr>
          <w:p w14:paraId="75357CF4">
            <w:pPr>
              <w:pageBreakBefore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内  容</w:t>
            </w:r>
          </w:p>
        </w:tc>
      </w:tr>
      <w:tr w14:paraId="3F32AE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488" w:type="dxa"/>
            <w:vAlign w:val="center"/>
          </w:tcPr>
          <w:p w14:paraId="6FE066FB">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0C14D27E">
            <w:pPr>
              <w:pageBreakBefore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项目概况</w:t>
            </w:r>
          </w:p>
        </w:tc>
        <w:tc>
          <w:tcPr>
            <w:tcW w:w="6292" w:type="dxa"/>
            <w:vAlign w:val="center"/>
          </w:tcPr>
          <w:p w14:paraId="1C2455CD">
            <w:pPr>
              <w:pageBreakBefore w:val="0"/>
              <w:bidi w:val="0"/>
              <w:spacing w:line="360" w:lineRule="auto"/>
              <w:rPr>
                <w:rFonts w:hint="eastAsia" w:ascii="宋体" w:hAnsi="宋体" w:eastAsia="宋体" w:cs="宋体"/>
                <w:i w:val="0"/>
                <w:iCs w:val="0"/>
                <w:sz w:val="21"/>
                <w:szCs w:val="21"/>
                <w:lang w:val="en-US" w:eastAsia="zh-CN"/>
              </w:rPr>
            </w:pPr>
            <w:r>
              <w:rPr>
                <w:rFonts w:hint="eastAsia" w:ascii="宋体" w:hAnsi="宋体" w:eastAsia="宋体" w:cs="宋体"/>
                <w:color w:val="000000"/>
                <w:sz w:val="21"/>
                <w:szCs w:val="21"/>
              </w:rPr>
              <w:t>项目名称：</w:t>
            </w:r>
            <w:r>
              <w:rPr>
                <w:rFonts w:hint="eastAsia" w:ascii="宋体" w:hAnsi="宋体" w:eastAsia="宋体" w:cs="宋体"/>
                <w:i w:val="0"/>
                <w:iCs w:val="0"/>
                <w:sz w:val="21"/>
                <w:szCs w:val="21"/>
                <w:lang w:val="en-US" w:eastAsia="zh-CN"/>
              </w:rPr>
              <w:t>周口市交通运输综合行政执法支队2025年职工食堂服务项目</w:t>
            </w:r>
          </w:p>
          <w:p w14:paraId="54CB6C82">
            <w:pPr>
              <w:pageBreakBefore w:val="0"/>
              <w:bidi w:val="0"/>
              <w:spacing w:line="360" w:lineRule="auto"/>
              <w:rPr>
                <w:rFonts w:hint="eastAsia" w:ascii="宋体" w:hAnsi="宋体" w:eastAsia="宋体" w:cs="宋体"/>
                <w:i w:val="0"/>
                <w:iCs w:val="0"/>
                <w:sz w:val="21"/>
                <w:szCs w:val="21"/>
                <w:lang w:val="en-US" w:eastAsia="zh-CN"/>
              </w:rPr>
            </w:pPr>
            <w:r>
              <w:rPr>
                <w:rFonts w:hint="eastAsia" w:ascii="宋体" w:hAnsi="宋体" w:eastAsia="宋体" w:cs="宋体"/>
                <w:color w:val="000000"/>
                <w:sz w:val="21"/>
                <w:szCs w:val="21"/>
              </w:rPr>
              <w:t>采购内容：</w:t>
            </w:r>
            <w:r>
              <w:rPr>
                <w:rFonts w:hint="eastAsia" w:ascii="宋体" w:hAnsi="宋体" w:eastAsia="宋体" w:cs="宋体"/>
                <w:i w:val="0"/>
                <w:iCs w:val="0"/>
                <w:sz w:val="21"/>
                <w:szCs w:val="21"/>
                <w:lang w:val="en-US" w:eastAsia="zh-CN"/>
              </w:rPr>
              <w:t>周口市交通运输综合行政执法支队2025年职工食堂服务项目</w:t>
            </w:r>
          </w:p>
          <w:p w14:paraId="73661DDE">
            <w:pPr>
              <w:pageBreakBefore w:val="0"/>
              <w:bidi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采购人：周口市交通运输综合行政执法支队</w:t>
            </w:r>
          </w:p>
          <w:p w14:paraId="7BC36EC2">
            <w:pPr>
              <w:pageBreakBefore w:val="0"/>
              <w:bidi w:val="0"/>
              <w:spacing w:line="360" w:lineRule="auto"/>
              <w:rPr>
                <w:rFonts w:hint="eastAsia" w:ascii="宋体" w:hAnsi="宋体" w:eastAsia="宋体" w:cs="宋体"/>
                <w:color w:val="000000"/>
                <w:sz w:val="21"/>
                <w:szCs w:val="21"/>
                <w:highlight w:val="yellow"/>
                <w:lang w:val="en-US" w:eastAsia="zh-CN"/>
              </w:rPr>
            </w:pPr>
            <w:r>
              <w:rPr>
                <w:rFonts w:hint="eastAsia" w:ascii="宋体" w:hAnsi="宋体" w:eastAsia="宋体" w:cs="宋体"/>
                <w:color w:val="000000"/>
                <w:sz w:val="21"/>
                <w:szCs w:val="21"/>
              </w:rPr>
              <w:t>采购代理机构：</w:t>
            </w:r>
            <w:r>
              <w:rPr>
                <w:rFonts w:hint="eastAsia" w:ascii="宋体" w:hAnsi="宋体" w:eastAsia="宋体" w:cs="宋体"/>
                <w:i w:val="0"/>
                <w:iCs w:val="0"/>
                <w:sz w:val="21"/>
                <w:szCs w:val="21"/>
              </w:rPr>
              <w:t>周口市</w:t>
            </w:r>
            <w:r>
              <w:rPr>
                <w:rFonts w:hint="eastAsia" w:ascii="宋体" w:hAnsi="宋体" w:eastAsia="宋体" w:cs="宋体"/>
                <w:i w:val="0"/>
                <w:iCs w:val="0"/>
                <w:sz w:val="21"/>
                <w:szCs w:val="21"/>
                <w:lang w:val="en-US" w:eastAsia="zh-CN"/>
              </w:rPr>
              <w:t>公共资源交易中心</w:t>
            </w:r>
          </w:p>
        </w:tc>
      </w:tr>
      <w:tr w14:paraId="3F3FB6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488" w:type="dxa"/>
            <w:vAlign w:val="center"/>
          </w:tcPr>
          <w:p w14:paraId="01D83885">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6B1023F0">
            <w:pPr>
              <w:pageBreakBefore w:val="0"/>
              <w:bidi w:val="0"/>
              <w:spacing w:beforeLines="50" w:line="360" w:lineRule="auto"/>
              <w:ind w:left="-4" w:leftChars="-4" w:hanging="4" w:hangingChars="2"/>
              <w:jc w:val="center"/>
              <w:rPr>
                <w:rFonts w:hint="eastAsia" w:ascii="宋体" w:hAnsi="宋体" w:eastAsia="宋体" w:cs="宋体"/>
                <w:sz w:val="21"/>
                <w:szCs w:val="21"/>
              </w:rPr>
            </w:pPr>
            <w:r>
              <w:rPr>
                <w:rFonts w:hint="eastAsia" w:ascii="宋体" w:hAnsi="宋体" w:eastAsia="宋体" w:cs="宋体"/>
                <w:sz w:val="21"/>
                <w:szCs w:val="21"/>
              </w:rPr>
              <w:t>对供应商的资格要求</w:t>
            </w:r>
          </w:p>
        </w:tc>
        <w:tc>
          <w:tcPr>
            <w:tcW w:w="6292" w:type="dxa"/>
            <w:vAlign w:val="center"/>
          </w:tcPr>
          <w:p w14:paraId="0E08047B">
            <w:pPr>
              <w:pageBreakBefore w:val="0"/>
              <w:bidi w:val="0"/>
              <w:spacing w:beforeLines="50" w:line="360" w:lineRule="auto"/>
              <w:ind w:left="-4" w:leftChars="-4" w:hanging="4" w:hangingChars="2"/>
              <w:rPr>
                <w:rFonts w:hint="eastAsia" w:ascii="宋体" w:hAnsi="宋体" w:eastAsia="宋体" w:cs="宋体"/>
                <w:sz w:val="21"/>
                <w:szCs w:val="21"/>
              </w:rPr>
            </w:pPr>
            <w:r>
              <w:rPr>
                <w:rFonts w:hint="eastAsia" w:ascii="宋体" w:hAnsi="宋体" w:eastAsia="宋体" w:cs="宋体"/>
                <w:sz w:val="21"/>
                <w:szCs w:val="21"/>
              </w:rPr>
              <w:t>见竞争性磋商邀请函</w:t>
            </w:r>
          </w:p>
        </w:tc>
      </w:tr>
      <w:tr w14:paraId="00E6C4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88" w:type="dxa"/>
            <w:vAlign w:val="center"/>
          </w:tcPr>
          <w:p w14:paraId="77ECDCB6">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48DD260A">
            <w:pPr>
              <w:pageBreakBefore w:val="0"/>
              <w:bidi w:val="0"/>
              <w:spacing w:beforeLines="50" w:line="360" w:lineRule="auto"/>
              <w:jc w:val="center"/>
              <w:rPr>
                <w:rFonts w:hint="eastAsia" w:ascii="宋体" w:hAnsi="宋体" w:eastAsia="宋体" w:cs="宋体"/>
                <w:sz w:val="21"/>
                <w:szCs w:val="21"/>
              </w:rPr>
            </w:pPr>
            <w:r>
              <w:rPr>
                <w:rFonts w:hint="eastAsia" w:ascii="宋体" w:hAnsi="宋体" w:eastAsia="宋体" w:cs="宋体"/>
                <w:sz w:val="21"/>
                <w:szCs w:val="21"/>
              </w:rPr>
              <w:t>报价费用</w:t>
            </w:r>
          </w:p>
        </w:tc>
        <w:tc>
          <w:tcPr>
            <w:tcW w:w="6292" w:type="dxa"/>
            <w:vAlign w:val="center"/>
          </w:tcPr>
          <w:p w14:paraId="388FBC5C">
            <w:pPr>
              <w:pageBreakBefore w:val="0"/>
              <w:bidi w:val="0"/>
              <w:spacing w:line="360" w:lineRule="auto"/>
              <w:rPr>
                <w:rFonts w:hint="eastAsia" w:ascii="宋体" w:hAnsi="宋体" w:eastAsia="宋体" w:cs="宋体"/>
                <w:sz w:val="21"/>
                <w:szCs w:val="21"/>
              </w:rPr>
            </w:pPr>
            <w:r>
              <w:rPr>
                <w:rFonts w:hint="eastAsia" w:ascii="宋体" w:hAnsi="宋体" w:eastAsia="宋体" w:cs="宋体"/>
                <w:sz w:val="21"/>
                <w:szCs w:val="21"/>
              </w:rPr>
              <w:t>无论报价和磋商的过程和结果如何，供应商自行承担所有与参加报价及磋商有关活动的全部费用。</w:t>
            </w:r>
          </w:p>
        </w:tc>
      </w:tr>
      <w:tr w14:paraId="7E106E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88" w:type="dxa"/>
            <w:vAlign w:val="center"/>
          </w:tcPr>
          <w:p w14:paraId="1E5DFB7F">
            <w:pPr>
              <w:pageBreakBefore w:val="0"/>
              <w:numPr>
                <w:ilvl w:val="0"/>
                <w:numId w:val="2"/>
              </w:numPr>
              <w:bidi w:val="0"/>
              <w:spacing w:beforeLines="50" w:line="360" w:lineRule="auto"/>
              <w:rPr>
                <w:rFonts w:hint="eastAsia" w:ascii="宋体" w:hAnsi="宋体" w:eastAsia="宋体" w:cs="宋体"/>
                <w:sz w:val="21"/>
                <w:szCs w:val="21"/>
              </w:rPr>
            </w:pPr>
          </w:p>
        </w:tc>
        <w:tc>
          <w:tcPr>
            <w:tcW w:w="2565" w:type="dxa"/>
            <w:vAlign w:val="center"/>
          </w:tcPr>
          <w:p w14:paraId="1426AB04">
            <w:pPr>
              <w:pageBreakBefore w:val="0"/>
              <w:bidi w:val="0"/>
              <w:spacing w:beforeLines="50" w:line="360" w:lineRule="auto"/>
              <w:jc w:val="center"/>
              <w:rPr>
                <w:rFonts w:hint="eastAsia" w:ascii="宋体" w:hAnsi="宋体" w:eastAsia="宋体" w:cs="宋体"/>
                <w:sz w:val="21"/>
                <w:szCs w:val="21"/>
              </w:rPr>
            </w:pPr>
            <w:r>
              <w:rPr>
                <w:rFonts w:hint="eastAsia" w:ascii="宋体" w:hAnsi="宋体" w:eastAsia="宋体" w:cs="宋体"/>
                <w:sz w:val="21"/>
                <w:szCs w:val="21"/>
              </w:rPr>
              <w:t>响应文件语言</w:t>
            </w:r>
          </w:p>
        </w:tc>
        <w:tc>
          <w:tcPr>
            <w:tcW w:w="6292" w:type="dxa"/>
            <w:vAlign w:val="center"/>
          </w:tcPr>
          <w:p w14:paraId="108E65D7">
            <w:pPr>
              <w:pageBreakBefore w:val="0"/>
              <w:bidi w:val="0"/>
              <w:snapToGrid w:val="0"/>
              <w:spacing w:line="360" w:lineRule="auto"/>
              <w:jc w:val="both"/>
              <w:rPr>
                <w:rFonts w:hint="eastAsia" w:ascii="宋体" w:hAnsi="宋体" w:eastAsia="宋体" w:cs="宋体"/>
                <w:sz w:val="21"/>
                <w:szCs w:val="21"/>
              </w:rPr>
            </w:pPr>
            <w:r>
              <w:rPr>
                <w:rFonts w:hint="eastAsia" w:ascii="宋体" w:hAnsi="宋体" w:eastAsia="宋体" w:cs="宋体"/>
                <w:sz w:val="21"/>
                <w:szCs w:val="21"/>
              </w:rPr>
              <w:t>中文</w:t>
            </w:r>
          </w:p>
        </w:tc>
      </w:tr>
      <w:tr w14:paraId="0EF192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88" w:type="dxa"/>
            <w:vAlign w:val="center"/>
          </w:tcPr>
          <w:p w14:paraId="0E7490E5">
            <w:pPr>
              <w:pageBreakBefore w:val="0"/>
              <w:numPr>
                <w:ilvl w:val="0"/>
                <w:numId w:val="2"/>
              </w:numPr>
              <w:bidi w:val="0"/>
              <w:spacing w:beforeLines="50" w:line="360" w:lineRule="auto"/>
              <w:rPr>
                <w:rFonts w:hint="eastAsia" w:ascii="宋体" w:hAnsi="宋体" w:eastAsia="宋体" w:cs="宋体"/>
                <w:sz w:val="21"/>
                <w:szCs w:val="21"/>
              </w:rPr>
            </w:pPr>
          </w:p>
        </w:tc>
        <w:tc>
          <w:tcPr>
            <w:tcW w:w="2565" w:type="dxa"/>
            <w:vAlign w:val="center"/>
          </w:tcPr>
          <w:p w14:paraId="5446AC36">
            <w:pPr>
              <w:pageBreakBefore w:val="0"/>
              <w:bidi w:val="0"/>
              <w:spacing w:beforeLines="50" w:line="360" w:lineRule="auto"/>
              <w:jc w:val="center"/>
              <w:rPr>
                <w:rFonts w:hint="eastAsia" w:ascii="宋体" w:hAnsi="宋体" w:eastAsia="宋体" w:cs="宋体"/>
                <w:sz w:val="21"/>
                <w:szCs w:val="21"/>
              </w:rPr>
            </w:pPr>
            <w:r>
              <w:rPr>
                <w:rFonts w:hint="eastAsia" w:ascii="宋体" w:hAnsi="宋体" w:eastAsia="宋体" w:cs="宋体"/>
                <w:sz w:val="21"/>
                <w:szCs w:val="21"/>
              </w:rPr>
              <w:t>报价货币</w:t>
            </w:r>
          </w:p>
        </w:tc>
        <w:tc>
          <w:tcPr>
            <w:tcW w:w="6292" w:type="dxa"/>
            <w:vAlign w:val="center"/>
          </w:tcPr>
          <w:p w14:paraId="2B5E10EF">
            <w:pPr>
              <w:pageBreakBefore w:val="0"/>
              <w:bidi w:val="0"/>
              <w:spacing w:line="360" w:lineRule="auto"/>
              <w:rPr>
                <w:rFonts w:hint="eastAsia" w:ascii="宋体" w:hAnsi="宋体" w:eastAsia="宋体" w:cs="宋体"/>
                <w:sz w:val="21"/>
                <w:szCs w:val="21"/>
              </w:rPr>
            </w:pPr>
            <w:r>
              <w:rPr>
                <w:rFonts w:hint="eastAsia" w:ascii="宋体" w:hAnsi="宋体" w:eastAsia="宋体" w:cs="宋体"/>
                <w:sz w:val="21"/>
                <w:szCs w:val="21"/>
              </w:rPr>
              <w:t>人民币</w:t>
            </w:r>
          </w:p>
        </w:tc>
      </w:tr>
      <w:tr w14:paraId="2E6904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488" w:type="dxa"/>
            <w:vAlign w:val="center"/>
          </w:tcPr>
          <w:p w14:paraId="2A838C91">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00F5472A">
            <w:pPr>
              <w:pageBreakBefore w:val="0"/>
              <w:bidi w:val="0"/>
              <w:spacing w:beforeLines="50" w:line="360" w:lineRule="auto"/>
              <w:jc w:val="center"/>
              <w:rPr>
                <w:rFonts w:hint="eastAsia" w:ascii="宋体" w:hAnsi="宋体" w:eastAsia="宋体" w:cs="宋体"/>
                <w:sz w:val="21"/>
                <w:szCs w:val="21"/>
              </w:rPr>
            </w:pPr>
            <w:r>
              <w:rPr>
                <w:rFonts w:hint="eastAsia" w:ascii="宋体" w:hAnsi="宋体" w:eastAsia="宋体" w:cs="宋体"/>
                <w:sz w:val="21"/>
                <w:szCs w:val="21"/>
              </w:rPr>
              <w:t>报价范围及说明</w:t>
            </w:r>
          </w:p>
        </w:tc>
        <w:tc>
          <w:tcPr>
            <w:tcW w:w="6292" w:type="dxa"/>
            <w:vAlign w:val="center"/>
          </w:tcPr>
          <w:p w14:paraId="20BC2A73">
            <w:pPr>
              <w:pageBreakBefore w:val="0"/>
              <w:bidi w:val="0"/>
              <w:spacing w:line="360" w:lineRule="auto"/>
              <w:rPr>
                <w:rFonts w:hint="eastAsia" w:ascii="宋体" w:hAnsi="宋体" w:eastAsia="宋体" w:cs="宋体"/>
                <w:sz w:val="21"/>
                <w:szCs w:val="21"/>
              </w:rPr>
            </w:pPr>
            <w:r>
              <w:rPr>
                <w:rFonts w:hint="eastAsia" w:ascii="宋体" w:hAnsi="宋体" w:eastAsia="宋体" w:cs="宋体"/>
                <w:color w:val="000000"/>
                <w:sz w:val="21"/>
                <w:szCs w:val="21"/>
              </w:rPr>
              <w:t>报价包括本项目所招标的服务、保险、税费、验收</w:t>
            </w:r>
            <w:r>
              <w:rPr>
                <w:rFonts w:hint="eastAsia" w:ascii="宋体" w:hAnsi="宋体" w:eastAsia="宋体" w:cs="宋体"/>
                <w:sz w:val="21"/>
                <w:szCs w:val="21"/>
              </w:rPr>
              <w:t>等（采购项目技术规格、参数及要求）</w:t>
            </w:r>
          </w:p>
        </w:tc>
      </w:tr>
      <w:tr w14:paraId="6C5A82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88" w:type="dxa"/>
            <w:vAlign w:val="center"/>
          </w:tcPr>
          <w:p w14:paraId="4F3543CE">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115455CF">
            <w:pPr>
              <w:pageBreakBefore w:val="0"/>
              <w:bidi w:val="0"/>
              <w:spacing w:beforeLines="50" w:line="360" w:lineRule="auto"/>
              <w:jc w:val="center"/>
              <w:rPr>
                <w:rFonts w:hint="eastAsia" w:ascii="宋体" w:hAnsi="宋体" w:eastAsia="宋体" w:cs="宋体"/>
                <w:sz w:val="21"/>
                <w:szCs w:val="21"/>
              </w:rPr>
            </w:pPr>
            <w:r>
              <w:rPr>
                <w:rFonts w:hint="eastAsia" w:ascii="宋体" w:hAnsi="宋体" w:eastAsia="宋体" w:cs="宋体"/>
                <w:sz w:val="21"/>
                <w:szCs w:val="21"/>
              </w:rPr>
              <w:t>响应文件有效期</w:t>
            </w:r>
          </w:p>
        </w:tc>
        <w:tc>
          <w:tcPr>
            <w:tcW w:w="6292" w:type="dxa"/>
            <w:vAlign w:val="center"/>
          </w:tcPr>
          <w:p w14:paraId="12A3902F">
            <w:pPr>
              <w:pageBreakBefore w:val="0"/>
              <w:bidi w:val="0"/>
              <w:spacing w:line="360" w:lineRule="auto"/>
              <w:rPr>
                <w:rFonts w:hint="eastAsia" w:ascii="宋体" w:hAnsi="宋体" w:eastAsia="宋体" w:cs="宋体"/>
                <w:sz w:val="21"/>
                <w:szCs w:val="21"/>
              </w:rPr>
            </w:pPr>
            <w:r>
              <w:rPr>
                <w:rFonts w:hint="eastAsia" w:ascii="宋体" w:hAnsi="宋体" w:eastAsia="宋体" w:cs="宋体"/>
                <w:sz w:val="21"/>
                <w:szCs w:val="21"/>
              </w:rPr>
              <w:t>响应文件递交截止期后60日内有效</w:t>
            </w:r>
          </w:p>
        </w:tc>
      </w:tr>
      <w:tr w14:paraId="3600A9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488" w:type="dxa"/>
            <w:vAlign w:val="center"/>
          </w:tcPr>
          <w:p w14:paraId="4F20CD8D">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14DE0E7C">
            <w:pPr>
              <w:pageBreakBefore w:val="0"/>
              <w:tabs>
                <w:tab w:val="left" w:pos="8640"/>
              </w:tabs>
              <w:bidi w:val="0"/>
              <w:spacing w:beforeLines="50" w:line="360" w:lineRule="auto"/>
              <w:ind w:left="-2" w:leftChars="-1"/>
              <w:jc w:val="center"/>
              <w:rPr>
                <w:rFonts w:hint="eastAsia" w:ascii="宋体" w:hAnsi="宋体" w:eastAsia="宋体" w:cs="宋体"/>
                <w:sz w:val="21"/>
                <w:szCs w:val="21"/>
              </w:rPr>
            </w:pPr>
            <w:r>
              <w:rPr>
                <w:rFonts w:hint="eastAsia" w:ascii="宋体" w:hAnsi="宋体" w:eastAsia="宋体" w:cs="宋体"/>
                <w:sz w:val="21"/>
                <w:szCs w:val="21"/>
              </w:rPr>
              <w:t>响应文件的组成</w:t>
            </w:r>
          </w:p>
        </w:tc>
        <w:tc>
          <w:tcPr>
            <w:tcW w:w="6292" w:type="dxa"/>
            <w:vAlign w:val="center"/>
          </w:tcPr>
          <w:p w14:paraId="1EDF87B1">
            <w:pPr>
              <w:pageBreakBefore w:val="0"/>
              <w:bidi w:val="0"/>
              <w:spacing w:line="360" w:lineRule="auto"/>
              <w:rPr>
                <w:rFonts w:hint="eastAsia" w:ascii="宋体" w:hAnsi="宋体" w:eastAsia="宋体" w:cs="宋体"/>
                <w:sz w:val="21"/>
                <w:szCs w:val="21"/>
              </w:rPr>
            </w:pPr>
            <w:r>
              <w:rPr>
                <w:rFonts w:hint="eastAsia" w:ascii="宋体" w:hAnsi="宋体" w:eastAsia="宋体" w:cs="宋体"/>
                <w:sz w:val="21"/>
                <w:szCs w:val="21"/>
              </w:rPr>
              <w:t>供应商应按本磋商文件规定的格式，填写并提供相关文件或资料，本磋商文件第三部分要求的文件和资料也须一并提供。供应商还可根据自己的理解，提供其他必要的技术响应、样本资料及附件；</w:t>
            </w:r>
          </w:p>
        </w:tc>
      </w:tr>
      <w:tr w14:paraId="624390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488" w:type="dxa"/>
            <w:vAlign w:val="center"/>
          </w:tcPr>
          <w:p w14:paraId="53A7A5F6">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16B6D944">
            <w:pPr>
              <w:pageBreakBefore w:val="0"/>
              <w:tabs>
                <w:tab w:val="left" w:pos="8640"/>
              </w:tabs>
              <w:bidi w:val="0"/>
              <w:spacing w:beforeLines="50" w:line="360" w:lineRule="auto"/>
              <w:ind w:left="-2" w:leftChars="-1"/>
              <w:jc w:val="center"/>
              <w:rPr>
                <w:rFonts w:hint="eastAsia" w:ascii="宋体" w:hAnsi="宋体" w:eastAsia="宋体" w:cs="宋体"/>
                <w:sz w:val="21"/>
                <w:szCs w:val="21"/>
              </w:rPr>
            </w:pPr>
            <w:r>
              <w:rPr>
                <w:rFonts w:hint="eastAsia" w:ascii="宋体" w:hAnsi="宋体" w:eastAsia="宋体" w:cs="宋体"/>
                <w:sz w:val="21"/>
                <w:szCs w:val="21"/>
              </w:rPr>
              <w:t>响应文件封面要求</w:t>
            </w:r>
          </w:p>
        </w:tc>
        <w:tc>
          <w:tcPr>
            <w:tcW w:w="6292" w:type="dxa"/>
            <w:vAlign w:val="center"/>
          </w:tcPr>
          <w:p w14:paraId="2486F428">
            <w:pPr>
              <w:pageBreakBefore w:val="0"/>
              <w:tabs>
                <w:tab w:val="left" w:pos="8640"/>
              </w:tabs>
              <w:bidi w:val="0"/>
              <w:spacing w:line="36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无</w:t>
            </w:r>
          </w:p>
        </w:tc>
      </w:tr>
      <w:tr w14:paraId="3316B9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88" w:type="dxa"/>
            <w:vAlign w:val="center"/>
          </w:tcPr>
          <w:p w14:paraId="532F6811">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3D02EEF2">
            <w:pPr>
              <w:pageBreakBefore w:val="0"/>
              <w:bidi w:val="0"/>
              <w:spacing w:beforeLines="50" w:line="360" w:lineRule="auto"/>
              <w:jc w:val="center"/>
              <w:rPr>
                <w:rFonts w:hint="eastAsia" w:ascii="宋体" w:hAnsi="宋体" w:eastAsia="宋体" w:cs="宋体"/>
                <w:sz w:val="21"/>
                <w:szCs w:val="21"/>
              </w:rPr>
            </w:pPr>
            <w:r>
              <w:rPr>
                <w:rFonts w:hint="eastAsia" w:ascii="宋体" w:hAnsi="宋体" w:eastAsia="宋体" w:cs="宋体"/>
                <w:sz w:val="21"/>
                <w:szCs w:val="21"/>
              </w:rPr>
              <w:t>响应文件份数要求</w:t>
            </w:r>
          </w:p>
        </w:tc>
        <w:tc>
          <w:tcPr>
            <w:tcW w:w="6292" w:type="dxa"/>
            <w:vAlign w:val="center"/>
          </w:tcPr>
          <w:p w14:paraId="5E8EF10F">
            <w:pPr>
              <w:pageBreakBefore w:val="0"/>
              <w:tabs>
                <w:tab w:val="left" w:pos="8640"/>
              </w:tabs>
              <w:bidi w:val="0"/>
              <w:spacing w:line="360" w:lineRule="auto"/>
              <w:ind w:left="-2" w:leftChars="-1"/>
              <w:rPr>
                <w:rFonts w:hint="eastAsia" w:ascii="宋体" w:hAnsi="宋体" w:eastAsia="宋体" w:cs="宋体"/>
                <w:sz w:val="21"/>
                <w:szCs w:val="21"/>
              </w:rPr>
            </w:pPr>
            <w:r>
              <w:rPr>
                <w:rFonts w:hint="eastAsia" w:ascii="宋体" w:hAnsi="宋体" w:eastAsia="宋体" w:cs="宋体"/>
                <w:sz w:val="21"/>
                <w:szCs w:val="21"/>
              </w:rPr>
              <w:t>加密的电子投标文件须在投标截止时间前成功上传</w:t>
            </w:r>
          </w:p>
        </w:tc>
      </w:tr>
      <w:tr w14:paraId="7B979C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88" w:type="dxa"/>
            <w:vAlign w:val="center"/>
          </w:tcPr>
          <w:p w14:paraId="5819E986">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45BB8C80">
            <w:pPr>
              <w:pageBreakBefore w:val="0"/>
              <w:bidi w:val="0"/>
              <w:spacing w:beforeLines="50" w:line="360" w:lineRule="auto"/>
              <w:jc w:val="center"/>
              <w:rPr>
                <w:rFonts w:hint="eastAsia" w:ascii="宋体" w:hAnsi="宋体" w:eastAsia="宋体" w:cs="宋体"/>
                <w:sz w:val="21"/>
                <w:szCs w:val="21"/>
              </w:rPr>
            </w:pPr>
            <w:r>
              <w:rPr>
                <w:rFonts w:hint="eastAsia" w:ascii="宋体" w:hAnsi="宋体" w:eastAsia="宋体" w:cs="宋体"/>
                <w:sz w:val="21"/>
                <w:szCs w:val="21"/>
              </w:rPr>
              <w:t>响应文件装订和密封要求</w:t>
            </w:r>
          </w:p>
        </w:tc>
        <w:tc>
          <w:tcPr>
            <w:tcW w:w="6292" w:type="dxa"/>
            <w:vAlign w:val="center"/>
          </w:tcPr>
          <w:p w14:paraId="58B3F144">
            <w:pPr>
              <w:pageBreakBefore w:val="0"/>
              <w:bidi w:val="0"/>
              <w:spacing w:line="360" w:lineRule="auto"/>
              <w:rPr>
                <w:rFonts w:hint="eastAsia" w:ascii="宋体" w:hAnsi="宋体" w:eastAsia="宋体" w:cs="宋体"/>
                <w:sz w:val="21"/>
                <w:szCs w:val="21"/>
              </w:rPr>
            </w:pPr>
            <w:r>
              <w:rPr>
                <w:rFonts w:hint="eastAsia" w:ascii="宋体" w:hAnsi="宋体" w:eastAsia="宋体" w:cs="宋体"/>
                <w:sz w:val="21"/>
                <w:szCs w:val="21"/>
              </w:rPr>
              <w:t>无</w:t>
            </w:r>
          </w:p>
        </w:tc>
      </w:tr>
      <w:tr w14:paraId="33C7BF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88" w:type="dxa"/>
            <w:vAlign w:val="center"/>
          </w:tcPr>
          <w:p w14:paraId="19970089">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229250EC">
            <w:pPr>
              <w:pageBreakBefore w:val="0"/>
              <w:bidi w:val="0"/>
              <w:spacing w:beforeLines="50" w:line="360" w:lineRule="auto"/>
              <w:jc w:val="center"/>
              <w:rPr>
                <w:rFonts w:hint="eastAsia" w:ascii="宋体" w:hAnsi="宋体" w:eastAsia="宋体" w:cs="宋体"/>
                <w:sz w:val="21"/>
                <w:szCs w:val="21"/>
              </w:rPr>
            </w:pPr>
            <w:r>
              <w:rPr>
                <w:rFonts w:hint="eastAsia" w:ascii="宋体" w:hAnsi="宋体" w:eastAsia="宋体" w:cs="宋体"/>
                <w:sz w:val="21"/>
                <w:szCs w:val="21"/>
              </w:rPr>
              <w:t>竞争性磋商文件的澄清</w:t>
            </w:r>
          </w:p>
        </w:tc>
        <w:tc>
          <w:tcPr>
            <w:tcW w:w="6292" w:type="dxa"/>
            <w:vAlign w:val="center"/>
          </w:tcPr>
          <w:p w14:paraId="48BE0BA0">
            <w:pPr>
              <w:pageBreakBefore w:val="0"/>
              <w:bidi w:val="0"/>
              <w:spacing w:line="360" w:lineRule="auto"/>
              <w:rPr>
                <w:rFonts w:hint="eastAsia" w:ascii="宋体" w:hAnsi="宋体" w:eastAsia="宋体" w:cs="宋体"/>
                <w:sz w:val="21"/>
                <w:szCs w:val="21"/>
              </w:rPr>
            </w:pPr>
            <w:r>
              <w:rPr>
                <w:rFonts w:hint="eastAsia" w:ascii="宋体" w:hAnsi="宋体" w:eastAsia="宋体" w:cs="宋体"/>
                <w:sz w:val="21"/>
                <w:szCs w:val="21"/>
              </w:rPr>
              <w:t>对竞争性磋商文件进行</w:t>
            </w:r>
            <w:r>
              <w:rPr>
                <w:rFonts w:hint="eastAsia" w:ascii="宋体" w:hAnsi="宋体" w:eastAsia="宋体" w:cs="宋体"/>
                <w:sz w:val="21"/>
                <w:szCs w:val="21"/>
                <w:lang w:val="en-US" w:eastAsia="zh-CN"/>
              </w:rPr>
              <w:t>的</w:t>
            </w:r>
            <w:r>
              <w:rPr>
                <w:rFonts w:hint="eastAsia" w:ascii="宋体" w:hAnsi="宋体" w:eastAsia="宋体" w:cs="宋体"/>
                <w:sz w:val="21"/>
                <w:szCs w:val="21"/>
              </w:rPr>
              <w:t>澄清，以</w:t>
            </w:r>
            <w:r>
              <w:rPr>
                <w:rFonts w:hint="eastAsia" w:ascii="宋体" w:hAnsi="宋体" w:eastAsia="宋体" w:cs="宋体"/>
                <w:sz w:val="21"/>
                <w:szCs w:val="21"/>
                <w:lang w:val="en-US" w:eastAsia="zh-CN"/>
              </w:rPr>
              <w:t>网上公告的方式</w:t>
            </w:r>
            <w:r>
              <w:rPr>
                <w:rFonts w:hint="eastAsia" w:ascii="宋体" w:hAnsi="宋体" w:eastAsia="宋体" w:cs="宋体"/>
                <w:sz w:val="21"/>
                <w:szCs w:val="21"/>
              </w:rPr>
              <w:t>通知</w:t>
            </w:r>
            <w:r>
              <w:rPr>
                <w:rFonts w:hint="eastAsia" w:ascii="宋体" w:hAnsi="宋体" w:eastAsia="宋体" w:cs="宋体"/>
                <w:sz w:val="21"/>
                <w:szCs w:val="21"/>
                <w:lang w:val="en-US" w:eastAsia="zh-CN"/>
              </w:rPr>
              <w:t>供应商</w:t>
            </w:r>
            <w:r>
              <w:rPr>
                <w:rFonts w:hint="eastAsia" w:ascii="宋体" w:hAnsi="宋体" w:eastAsia="宋体" w:cs="宋体"/>
                <w:sz w:val="21"/>
                <w:szCs w:val="21"/>
              </w:rPr>
              <w:t>。澄清或修改的内容可能影响响应文件编制的，采购人、采购代理机构应当在提交响应文件截止时间至少5日前。</w:t>
            </w:r>
          </w:p>
        </w:tc>
      </w:tr>
      <w:tr w14:paraId="714928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88" w:type="dxa"/>
            <w:vAlign w:val="center"/>
          </w:tcPr>
          <w:p w14:paraId="357F17F9">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7BC72438">
            <w:pPr>
              <w:pageBreakBefore w:val="0"/>
              <w:bidi w:val="0"/>
              <w:spacing w:beforeLines="50" w:line="360" w:lineRule="auto"/>
              <w:jc w:val="center"/>
              <w:rPr>
                <w:rFonts w:hint="eastAsia" w:ascii="宋体" w:hAnsi="宋体" w:eastAsia="宋体" w:cs="宋体"/>
                <w:sz w:val="21"/>
                <w:szCs w:val="21"/>
              </w:rPr>
            </w:pPr>
            <w:r>
              <w:rPr>
                <w:rFonts w:hint="eastAsia" w:ascii="宋体" w:hAnsi="宋体" w:eastAsia="宋体" w:cs="宋体"/>
                <w:sz w:val="21"/>
                <w:szCs w:val="21"/>
              </w:rPr>
              <w:t>响应文件递交截止时间</w:t>
            </w:r>
          </w:p>
        </w:tc>
        <w:tc>
          <w:tcPr>
            <w:tcW w:w="6292" w:type="dxa"/>
            <w:vAlign w:val="center"/>
          </w:tcPr>
          <w:p w14:paraId="2567051C">
            <w:pPr>
              <w:pageBreakBefore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日上午</w:t>
            </w:r>
            <w:r>
              <w:rPr>
                <w:rFonts w:hint="eastAsia" w:ascii="宋体" w:hAnsi="宋体" w:eastAsia="宋体" w:cs="宋体"/>
                <w:sz w:val="21"/>
                <w:szCs w:val="21"/>
                <w:lang w:val="en-US" w:eastAsia="zh-CN"/>
              </w:rPr>
              <w:t>10:00</w:t>
            </w:r>
            <w:r>
              <w:rPr>
                <w:rFonts w:hint="eastAsia" w:ascii="宋体" w:hAnsi="宋体" w:eastAsia="宋体" w:cs="宋体"/>
                <w:sz w:val="21"/>
                <w:szCs w:val="21"/>
              </w:rPr>
              <w:t xml:space="preserve">   （见磋商公告） </w:t>
            </w:r>
          </w:p>
        </w:tc>
      </w:tr>
      <w:tr w14:paraId="655963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88" w:type="dxa"/>
            <w:vAlign w:val="center"/>
          </w:tcPr>
          <w:p w14:paraId="206A3DA4">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5DA73C8A">
            <w:pPr>
              <w:pageBreakBefore w:val="0"/>
              <w:bidi w:val="0"/>
              <w:spacing w:beforeLines="50" w:line="360" w:lineRule="auto"/>
              <w:jc w:val="center"/>
              <w:rPr>
                <w:rFonts w:hint="eastAsia" w:ascii="宋体" w:hAnsi="宋体" w:eastAsia="宋体" w:cs="宋体"/>
                <w:sz w:val="21"/>
                <w:szCs w:val="21"/>
              </w:rPr>
            </w:pPr>
            <w:r>
              <w:rPr>
                <w:rFonts w:hint="eastAsia" w:ascii="宋体" w:hAnsi="宋体" w:eastAsia="宋体" w:cs="宋体"/>
                <w:sz w:val="21"/>
                <w:szCs w:val="21"/>
              </w:rPr>
              <w:t>响应文件递交地点</w:t>
            </w:r>
          </w:p>
        </w:tc>
        <w:tc>
          <w:tcPr>
            <w:tcW w:w="6292" w:type="dxa"/>
            <w:vAlign w:val="center"/>
          </w:tcPr>
          <w:p w14:paraId="7356901D">
            <w:pPr>
              <w:pageBreakBefore w:val="0"/>
              <w:bidi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rPr>
              <w:t>周口市公共资源交易中心</w:t>
            </w:r>
            <w:r>
              <w:rPr>
                <w:rFonts w:hint="eastAsia" w:ascii="宋体" w:hAnsi="宋体" w:eastAsia="宋体" w:cs="宋体"/>
                <w:sz w:val="21"/>
                <w:szCs w:val="21"/>
                <w:lang w:val="en-US" w:eastAsia="zh-CN"/>
              </w:rPr>
              <w:t>网</w:t>
            </w:r>
          </w:p>
          <w:p w14:paraId="5E234859">
            <w:pPr>
              <w:pageBreakBefore w:val="0"/>
              <w:bidi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rPr>
              <w:t>网址：周口市公共资源电子交易服务平台会员系统（网址</w:t>
            </w:r>
            <w:r>
              <w:rPr>
                <w:rFonts w:hint="eastAsia" w:ascii="宋体" w:hAnsi="宋体" w:eastAsia="宋体" w:cs="宋体"/>
                <w:color w:val="000000"/>
                <w:sz w:val="21"/>
                <w:szCs w:val="21"/>
              </w:rPr>
              <w:t>http://jyzx.zhoukou.gov.cn</w:t>
            </w:r>
            <w:r>
              <w:rPr>
                <w:rFonts w:hint="eastAsia" w:ascii="宋体" w:hAnsi="宋体" w:eastAsia="宋体" w:cs="宋体"/>
                <w:color w:val="000000"/>
                <w:sz w:val="21"/>
                <w:szCs w:val="21"/>
                <w:lang w:eastAsia="zh-CN"/>
              </w:rPr>
              <w:t>）</w:t>
            </w:r>
          </w:p>
          <w:p w14:paraId="6930681A">
            <w:pPr>
              <w:pageBreakBefore w:val="0"/>
              <w:bidi w:val="0"/>
              <w:spacing w:line="360" w:lineRule="auto"/>
              <w:rPr>
                <w:rFonts w:hint="eastAsia" w:ascii="宋体" w:hAnsi="宋体" w:eastAsia="宋体" w:cs="宋体"/>
                <w:sz w:val="21"/>
                <w:szCs w:val="21"/>
              </w:rPr>
            </w:pPr>
            <w:r>
              <w:rPr>
                <w:rFonts w:hint="eastAsia" w:ascii="宋体" w:hAnsi="宋体" w:eastAsia="宋体" w:cs="宋体"/>
                <w:sz w:val="21"/>
                <w:szCs w:val="21"/>
              </w:rPr>
              <w:t>（本项目实行网上远程开标无须到现场提交响应文件）</w:t>
            </w:r>
          </w:p>
        </w:tc>
      </w:tr>
      <w:tr w14:paraId="5F2965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88" w:type="dxa"/>
            <w:vAlign w:val="center"/>
          </w:tcPr>
          <w:p w14:paraId="383C37C0">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5BE1626D">
            <w:pPr>
              <w:pageBreakBefore w:val="0"/>
              <w:bidi w:val="0"/>
              <w:spacing w:beforeLines="50" w:line="360" w:lineRule="auto"/>
              <w:jc w:val="center"/>
              <w:rPr>
                <w:rFonts w:hint="eastAsia" w:ascii="宋体" w:hAnsi="宋体" w:eastAsia="宋体" w:cs="宋体"/>
                <w:sz w:val="21"/>
                <w:szCs w:val="21"/>
              </w:rPr>
            </w:pPr>
            <w:r>
              <w:rPr>
                <w:rFonts w:hint="eastAsia" w:ascii="宋体" w:hAnsi="宋体" w:eastAsia="宋体" w:cs="宋体"/>
                <w:sz w:val="21"/>
                <w:szCs w:val="21"/>
              </w:rPr>
              <w:t>磋商时间</w:t>
            </w:r>
          </w:p>
        </w:tc>
        <w:tc>
          <w:tcPr>
            <w:tcW w:w="6292" w:type="dxa"/>
            <w:vAlign w:val="center"/>
          </w:tcPr>
          <w:p w14:paraId="379AB209">
            <w:pPr>
              <w:pageBreakBefore w:val="0"/>
              <w:tabs>
                <w:tab w:val="left" w:pos="8640"/>
              </w:tabs>
              <w:bidi w:val="0"/>
              <w:spacing w:line="360" w:lineRule="auto"/>
              <w:ind w:left="-2" w:leftChars="-1" w:firstLine="420" w:firstLineChars="200"/>
              <w:rPr>
                <w:rFonts w:hint="eastAsia" w:ascii="宋体" w:hAnsi="宋体" w:eastAsia="宋体" w:cs="宋体"/>
                <w:sz w:val="21"/>
                <w:szCs w:val="21"/>
              </w:r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日上午</w:t>
            </w:r>
            <w:r>
              <w:rPr>
                <w:rFonts w:hint="eastAsia" w:ascii="宋体" w:hAnsi="宋体" w:eastAsia="宋体" w:cs="宋体"/>
                <w:sz w:val="21"/>
                <w:szCs w:val="21"/>
                <w:lang w:val="en-US" w:eastAsia="zh-CN"/>
              </w:rPr>
              <w:t>10:00</w:t>
            </w:r>
            <w:r>
              <w:rPr>
                <w:rFonts w:hint="eastAsia" w:ascii="宋体" w:hAnsi="宋体" w:eastAsia="宋体" w:cs="宋体"/>
                <w:sz w:val="21"/>
                <w:szCs w:val="21"/>
              </w:rPr>
              <w:t xml:space="preserve">    见磋商公告</w:t>
            </w:r>
          </w:p>
        </w:tc>
      </w:tr>
      <w:tr w14:paraId="37FD8C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88" w:type="dxa"/>
            <w:vAlign w:val="center"/>
          </w:tcPr>
          <w:p w14:paraId="4F9C6501">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1815632A">
            <w:pPr>
              <w:pageBreakBefore w:val="0"/>
              <w:bidi w:val="0"/>
              <w:spacing w:beforeLines="50" w:line="360" w:lineRule="auto"/>
              <w:jc w:val="center"/>
              <w:rPr>
                <w:rFonts w:hint="eastAsia" w:ascii="宋体" w:hAnsi="宋体" w:eastAsia="宋体" w:cs="宋体"/>
                <w:sz w:val="21"/>
                <w:szCs w:val="21"/>
              </w:rPr>
            </w:pPr>
            <w:r>
              <w:rPr>
                <w:rFonts w:hint="eastAsia" w:ascii="宋体" w:hAnsi="宋体" w:eastAsia="宋体" w:cs="宋体"/>
                <w:sz w:val="21"/>
                <w:szCs w:val="21"/>
              </w:rPr>
              <w:t>磋商程序和内容</w:t>
            </w:r>
          </w:p>
        </w:tc>
        <w:tc>
          <w:tcPr>
            <w:tcW w:w="6292" w:type="dxa"/>
            <w:vAlign w:val="center"/>
          </w:tcPr>
          <w:p w14:paraId="73CDFC5C">
            <w:pPr>
              <w:pageBreakBefore w:val="0"/>
              <w:tabs>
                <w:tab w:val="left" w:pos="8640"/>
              </w:tabs>
              <w:bidi w:val="0"/>
              <w:spacing w:line="360" w:lineRule="auto"/>
              <w:rPr>
                <w:rFonts w:hint="eastAsia" w:ascii="宋体" w:hAnsi="宋体" w:eastAsia="宋体" w:cs="宋体"/>
                <w:sz w:val="21"/>
                <w:szCs w:val="21"/>
              </w:rPr>
            </w:pPr>
            <w:r>
              <w:rPr>
                <w:rFonts w:hint="eastAsia" w:ascii="宋体" w:hAnsi="宋体" w:eastAsia="宋体" w:cs="宋体"/>
                <w:sz w:val="21"/>
                <w:szCs w:val="21"/>
              </w:rPr>
              <w:t>详见磋商文件</w:t>
            </w:r>
          </w:p>
        </w:tc>
      </w:tr>
      <w:tr w14:paraId="292F84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88" w:type="dxa"/>
            <w:vAlign w:val="center"/>
          </w:tcPr>
          <w:p w14:paraId="2336587F">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60CEAFD6">
            <w:pPr>
              <w:pageBreakBefore w:val="0"/>
              <w:bidi w:val="0"/>
              <w:spacing w:beforeLines="50" w:line="360" w:lineRule="auto"/>
              <w:jc w:val="center"/>
              <w:rPr>
                <w:rFonts w:hint="eastAsia" w:ascii="宋体" w:hAnsi="宋体" w:eastAsia="宋体" w:cs="宋体"/>
                <w:sz w:val="21"/>
                <w:szCs w:val="21"/>
              </w:rPr>
            </w:pPr>
            <w:r>
              <w:rPr>
                <w:rFonts w:hint="eastAsia" w:ascii="宋体" w:hAnsi="宋体" w:eastAsia="宋体" w:cs="宋体"/>
                <w:sz w:val="21"/>
                <w:szCs w:val="21"/>
              </w:rPr>
              <w:t>授予合同</w:t>
            </w:r>
          </w:p>
        </w:tc>
        <w:tc>
          <w:tcPr>
            <w:tcW w:w="6292" w:type="dxa"/>
            <w:vAlign w:val="center"/>
          </w:tcPr>
          <w:p w14:paraId="498F640C">
            <w:pPr>
              <w:pageBreakBefore w:val="0"/>
              <w:tabs>
                <w:tab w:val="left" w:pos="8640"/>
              </w:tabs>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采购人根据磋商小组的推荐意见，确定成交供应商。采购代理机构向成交供应商发出成交通知书。</w:t>
            </w:r>
          </w:p>
        </w:tc>
      </w:tr>
      <w:tr w14:paraId="3FA342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88" w:type="dxa"/>
            <w:vAlign w:val="center"/>
          </w:tcPr>
          <w:p w14:paraId="00FDDE52">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4B66EE13">
            <w:pPr>
              <w:pageBreakBefore w:val="0"/>
              <w:bidi w:val="0"/>
              <w:spacing w:beforeLines="50" w:line="360" w:lineRule="auto"/>
              <w:ind w:firstLine="12" w:firstLineChars="6"/>
              <w:jc w:val="center"/>
              <w:rPr>
                <w:rFonts w:hint="eastAsia" w:ascii="宋体" w:hAnsi="宋体" w:eastAsia="宋体" w:cs="宋体"/>
                <w:sz w:val="21"/>
                <w:szCs w:val="21"/>
              </w:rPr>
            </w:pPr>
            <w:r>
              <w:rPr>
                <w:rFonts w:hint="eastAsia" w:ascii="宋体" w:hAnsi="宋体" w:eastAsia="宋体" w:cs="宋体"/>
                <w:sz w:val="21"/>
                <w:szCs w:val="21"/>
              </w:rPr>
              <w:t>签订合同</w:t>
            </w:r>
          </w:p>
        </w:tc>
        <w:tc>
          <w:tcPr>
            <w:tcW w:w="6292" w:type="dxa"/>
            <w:vAlign w:val="center"/>
          </w:tcPr>
          <w:p w14:paraId="1D756677">
            <w:pPr>
              <w:pageBreakBefore w:val="0"/>
              <w:tabs>
                <w:tab w:val="left" w:pos="8640"/>
              </w:tabs>
              <w:bidi w:val="0"/>
              <w:spacing w:line="360" w:lineRule="auto"/>
              <w:ind w:left="-2" w:leftChars="-1"/>
              <w:rPr>
                <w:rFonts w:hint="eastAsia" w:ascii="宋体" w:hAnsi="宋体" w:eastAsia="宋体" w:cs="宋体"/>
                <w:sz w:val="21"/>
                <w:szCs w:val="21"/>
              </w:rPr>
            </w:pPr>
            <w:r>
              <w:rPr>
                <w:rFonts w:hint="eastAsia" w:ascii="宋体" w:hAnsi="宋体" w:eastAsia="宋体" w:cs="宋体"/>
                <w:sz w:val="21"/>
                <w:szCs w:val="21"/>
              </w:rPr>
              <w:t>1）接到成交通知书30天内，成交供应商应与采购人签订采购合同。</w:t>
            </w:r>
          </w:p>
          <w:p w14:paraId="438AAA1F">
            <w:pPr>
              <w:pageBreakBefore w:val="0"/>
              <w:tabs>
                <w:tab w:val="left" w:pos="8640"/>
              </w:tabs>
              <w:bidi w:val="0"/>
              <w:spacing w:line="360" w:lineRule="auto"/>
              <w:ind w:left="-2" w:leftChars="-1"/>
              <w:rPr>
                <w:rFonts w:hint="eastAsia" w:ascii="宋体" w:hAnsi="宋体" w:eastAsia="宋体" w:cs="宋体"/>
                <w:sz w:val="21"/>
                <w:szCs w:val="21"/>
              </w:rPr>
            </w:pPr>
            <w:r>
              <w:rPr>
                <w:rFonts w:hint="eastAsia" w:ascii="宋体" w:hAnsi="宋体" w:eastAsia="宋体" w:cs="宋体"/>
                <w:sz w:val="21"/>
                <w:szCs w:val="21"/>
              </w:rPr>
              <w:t>2）本磋商文件、响应文件及磋商、评审过程中有关澄清、承诺文件的内容，将作为签订合同的主要内容。</w:t>
            </w:r>
          </w:p>
        </w:tc>
      </w:tr>
      <w:tr w14:paraId="065569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88" w:type="dxa"/>
            <w:vAlign w:val="center"/>
          </w:tcPr>
          <w:p w14:paraId="180ABC71">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2927B0E1">
            <w:pPr>
              <w:pageBreakBefore w:val="0"/>
              <w:bidi w:val="0"/>
              <w:spacing w:beforeLines="50" w:line="360" w:lineRule="auto"/>
              <w:ind w:firstLine="12" w:firstLineChars="6"/>
              <w:jc w:val="center"/>
              <w:rPr>
                <w:rFonts w:hint="eastAsia" w:ascii="宋体" w:hAnsi="宋体" w:eastAsia="宋体" w:cs="宋体"/>
                <w:sz w:val="21"/>
                <w:szCs w:val="21"/>
              </w:rPr>
            </w:pPr>
            <w:r>
              <w:rPr>
                <w:rFonts w:hint="eastAsia" w:ascii="宋体" w:hAnsi="宋体" w:eastAsia="宋体" w:cs="宋体"/>
                <w:sz w:val="21"/>
                <w:szCs w:val="21"/>
              </w:rPr>
              <w:t>投标保证金</w:t>
            </w:r>
          </w:p>
        </w:tc>
        <w:tc>
          <w:tcPr>
            <w:tcW w:w="6292" w:type="dxa"/>
            <w:vAlign w:val="center"/>
          </w:tcPr>
          <w:p w14:paraId="2809FB07">
            <w:pPr>
              <w:pageBreakBefore w:val="0"/>
              <w:tabs>
                <w:tab w:val="left" w:pos="8640"/>
              </w:tabs>
              <w:bidi w:val="0"/>
              <w:spacing w:line="360" w:lineRule="auto"/>
              <w:ind w:left="-2" w:leftChars="-1"/>
              <w:rPr>
                <w:rFonts w:hint="eastAsia" w:ascii="宋体" w:hAnsi="宋体" w:eastAsia="宋体" w:cs="宋体"/>
                <w:sz w:val="21"/>
                <w:szCs w:val="21"/>
              </w:rPr>
            </w:pPr>
            <w:r>
              <w:rPr>
                <w:rFonts w:hint="eastAsia" w:ascii="宋体" w:hAnsi="宋体" w:eastAsia="宋体" w:cs="宋体"/>
                <w:sz w:val="21"/>
                <w:szCs w:val="21"/>
              </w:rPr>
              <w:t>本项目不需要交纳投标保证金</w:t>
            </w:r>
          </w:p>
        </w:tc>
      </w:tr>
      <w:tr w14:paraId="04666B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8" w:type="dxa"/>
            <w:vAlign w:val="center"/>
          </w:tcPr>
          <w:p w14:paraId="4DC2FB3E">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5B07C6E4">
            <w:pPr>
              <w:pageBreakBefore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服务期限</w:t>
            </w:r>
          </w:p>
        </w:tc>
        <w:tc>
          <w:tcPr>
            <w:tcW w:w="6292" w:type="dxa"/>
            <w:vAlign w:val="center"/>
          </w:tcPr>
          <w:p w14:paraId="4B1D263F">
            <w:pPr>
              <w:pageBreakBefore w:val="0"/>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合同签订后12个月（合同期内若出现安全事故、考核不合格、不服从采购方管理等问题采购人随时可以解除合同。）</w:t>
            </w:r>
          </w:p>
        </w:tc>
      </w:tr>
      <w:tr w14:paraId="44C4C1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88" w:type="dxa"/>
            <w:vAlign w:val="center"/>
          </w:tcPr>
          <w:p w14:paraId="4A5BDEF2">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05AC4A80">
            <w:pPr>
              <w:pageBreakBefore w:val="0"/>
              <w:bidi w:val="0"/>
              <w:spacing w:beforeLines="50" w:line="360" w:lineRule="auto"/>
              <w:ind w:firstLine="12" w:firstLineChars="6"/>
              <w:jc w:val="center"/>
              <w:rPr>
                <w:rFonts w:hint="eastAsia" w:ascii="宋体" w:hAnsi="宋体" w:eastAsia="宋体" w:cs="宋体"/>
                <w:sz w:val="21"/>
                <w:szCs w:val="21"/>
              </w:rPr>
            </w:pPr>
            <w:r>
              <w:rPr>
                <w:rFonts w:hint="eastAsia" w:ascii="宋体" w:hAnsi="宋体" w:eastAsia="宋体" w:cs="宋体"/>
                <w:sz w:val="21"/>
                <w:szCs w:val="21"/>
              </w:rPr>
              <w:t>付款方式（要求详细填写）</w:t>
            </w:r>
          </w:p>
        </w:tc>
        <w:tc>
          <w:tcPr>
            <w:tcW w:w="6292" w:type="dxa"/>
            <w:vAlign w:val="center"/>
          </w:tcPr>
          <w:p w14:paraId="3D046A76">
            <w:pPr>
              <w:pageBreakBefore w:val="0"/>
              <w:tabs>
                <w:tab w:val="left" w:pos="8640"/>
              </w:tabs>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按照实际消费金额</w:t>
            </w:r>
            <w:r>
              <w:rPr>
                <w:rFonts w:hint="eastAsia" w:ascii="宋体" w:hAnsi="宋体" w:eastAsia="宋体" w:cs="宋体"/>
                <w:sz w:val="21"/>
                <w:szCs w:val="21"/>
                <w:lang w:eastAsia="zh-CN"/>
              </w:rPr>
              <w:t>按</w:t>
            </w:r>
            <w:r>
              <w:rPr>
                <w:rFonts w:hint="eastAsia" w:ascii="宋体" w:hAnsi="宋体" w:eastAsia="宋体" w:cs="宋体"/>
                <w:sz w:val="21"/>
                <w:szCs w:val="21"/>
              </w:rPr>
              <w:t>月支付</w:t>
            </w:r>
          </w:p>
        </w:tc>
      </w:tr>
      <w:tr w14:paraId="208EC4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488" w:type="dxa"/>
            <w:vAlign w:val="center"/>
          </w:tcPr>
          <w:p w14:paraId="25F247A8">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68AAC6D2">
            <w:pPr>
              <w:pageBreakBefore w:val="0"/>
              <w:bidi w:val="0"/>
              <w:spacing w:beforeLines="50" w:line="360" w:lineRule="auto"/>
              <w:ind w:firstLine="12" w:firstLineChars="6"/>
              <w:jc w:val="center"/>
              <w:rPr>
                <w:rFonts w:hint="eastAsia" w:ascii="宋体" w:hAnsi="宋体" w:eastAsia="宋体" w:cs="宋体"/>
                <w:sz w:val="21"/>
                <w:szCs w:val="21"/>
              </w:rPr>
            </w:pPr>
            <w:r>
              <w:rPr>
                <w:rFonts w:hint="eastAsia" w:ascii="宋体" w:hAnsi="宋体" w:eastAsia="宋体" w:cs="宋体"/>
                <w:sz w:val="21"/>
                <w:szCs w:val="21"/>
              </w:rPr>
              <w:t>勘察现场</w:t>
            </w:r>
          </w:p>
        </w:tc>
        <w:tc>
          <w:tcPr>
            <w:tcW w:w="6292" w:type="dxa"/>
            <w:vAlign w:val="center"/>
          </w:tcPr>
          <w:p w14:paraId="12EA90F1">
            <w:pPr>
              <w:pageBreakBefore w:val="0"/>
              <w:tabs>
                <w:tab w:val="left" w:pos="8640"/>
              </w:tabs>
              <w:bidi w:val="0"/>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供应商自行与采购人联系勘察现场（详见合格供应商4.6）</w:t>
            </w:r>
          </w:p>
        </w:tc>
      </w:tr>
      <w:tr w14:paraId="1895A0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88" w:type="dxa"/>
            <w:vAlign w:val="center"/>
          </w:tcPr>
          <w:p w14:paraId="1EE12057">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73909E39">
            <w:pPr>
              <w:pageBreakBefore w:val="0"/>
              <w:bidi w:val="0"/>
              <w:spacing w:beforeLines="50" w:line="360" w:lineRule="auto"/>
              <w:ind w:firstLine="12" w:firstLineChars="6"/>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报价</w:t>
            </w:r>
          </w:p>
        </w:tc>
        <w:tc>
          <w:tcPr>
            <w:tcW w:w="6292" w:type="dxa"/>
            <w:vAlign w:val="center"/>
          </w:tcPr>
          <w:p w14:paraId="175F79D2">
            <w:pPr>
              <w:pageBreakBefore w:val="0"/>
              <w:tabs>
                <w:tab w:val="left" w:pos="8640"/>
              </w:tabs>
              <w:bidi w:val="0"/>
              <w:spacing w:line="360" w:lineRule="auto"/>
              <w:jc w:val="left"/>
              <w:rPr>
                <w:rFonts w:hint="eastAsia" w:ascii="宋体" w:hAnsi="宋体" w:eastAsia="宋体" w:cs="宋体"/>
                <w:b w:val="0"/>
                <w:bCs w:val="0"/>
                <w:color w:val="auto"/>
                <w:sz w:val="21"/>
                <w:szCs w:val="21"/>
                <w:u w:val="single"/>
                <w:lang w:val="en-US" w:eastAsia="zh-CN"/>
              </w:rPr>
            </w:pPr>
            <w:r>
              <w:rPr>
                <w:rFonts w:hint="eastAsia" w:ascii="宋体" w:hAnsi="宋体" w:eastAsia="宋体" w:cs="宋体"/>
                <w:b w:val="0"/>
                <w:bCs w:val="0"/>
                <w:color w:val="auto"/>
                <w:sz w:val="21"/>
                <w:szCs w:val="21"/>
                <w:lang w:val="en-US" w:eastAsia="zh-CN"/>
              </w:rPr>
              <w:t>一次报价</w:t>
            </w:r>
          </w:p>
        </w:tc>
      </w:tr>
      <w:tr w14:paraId="27F313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88" w:type="dxa"/>
            <w:vAlign w:val="center"/>
          </w:tcPr>
          <w:p w14:paraId="6098F996">
            <w:pPr>
              <w:pageBreakBefore w:val="0"/>
              <w:numPr>
                <w:ilvl w:val="0"/>
                <w:numId w:val="2"/>
              </w:numPr>
              <w:bidi w:val="0"/>
              <w:spacing w:beforeLines="50" w:line="360" w:lineRule="auto"/>
              <w:jc w:val="center"/>
              <w:rPr>
                <w:rFonts w:hint="eastAsia" w:ascii="宋体" w:hAnsi="宋体" w:eastAsia="宋体" w:cs="宋体"/>
                <w:sz w:val="21"/>
                <w:szCs w:val="21"/>
              </w:rPr>
            </w:pPr>
          </w:p>
        </w:tc>
        <w:tc>
          <w:tcPr>
            <w:tcW w:w="2565" w:type="dxa"/>
            <w:vAlign w:val="center"/>
          </w:tcPr>
          <w:p w14:paraId="0E5AC3E1">
            <w:pPr>
              <w:pageBreakBefore w:val="0"/>
              <w:bidi w:val="0"/>
              <w:spacing w:beforeLines="50" w:line="360" w:lineRule="auto"/>
              <w:ind w:firstLine="12" w:firstLineChars="6"/>
              <w:jc w:val="center"/>
              <w:rPr>
                <w:rFonts w:hint="default"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所属行业</w:t>
            </w:r>
          </w:p>
        </w:tc>
        <w:tc>
          <w:tcPr>
            <w:tcW w:w="6292" w:type="dxa"/>
            <w:vAlign w:val="center"/>
          </w:tcPr>
          <w:p w14:paraId="79EDB85C">
            <w:pPr>
              <w:pageBreakBefore w:val="0"/>
              <w:tabs>
                <w:tab w:val="left" w:pos="8640"/>
              </w:tabs>
              <w:bidi w:val="0"/>
              <w:spacing w:line="360" w:lineRule="auto"/>
              <w:jc w:val="left"/>
              <w:rPr>
                <w:rFonts w:hint="default"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其他未列明行业</w:t>
            </w:r>
          </w:p>
        </w:tc>
      </w:tr>
    </w:tbl>
    <w:p w14:paraId="6DDC38C9">
      <w:pPr>
        <w:pStyle w:val="28"/>
        <w:pageBreakBefore w:val="0"/>
        <w:bidi w:val="0"/>
        <w:spacing w:line="360" w:lineRule="auto"/>
        <w:ind w:firstLine="0" w:firstLineChars="0"/>
        <w:rPr>
          <w:rFonts w:ascii="宋体" w:hAnsi="宋体" w:cs="宋体"/>
          <w:b/>
          <w:sz w:val="30"/>
          <w:szCs w:val="30"/>
        </w:rPr>
      </w:pPr>
    </w:p>
    <w:p w14:paraId="725182EE">
      <w:pPr>
        <w:pageBreakBefore w:val="0"/>
        <w:bidi w:val="0"/>
        <w:spacing w:line="360" w:lineRule="auto"/>
        <w:jc w:val="center"/>
        <w:rPr>
          <w:rFonts w:ascii="宋体" w:hAnsi="宋体" w:cs="宋体"/>
          <w:b/>
          <w:sz w:val="30"/>
          <w:szCs w:val="30"/>
        </w:rPr>
      </w:pPr>
      <w:r>
        <w:rPr>
          <w:rFonts w:hint="eastAsia" w:ascii="宋体" w:hAnsi="宋体" w:cs="宋体"/>
          <w:b/>
          <w:sz w:val="30"/>
          <w:szCs w:val="30"/>
        </w:rPr>
        <w:t>一、总则</w:t>
      </w:r>
    </w:p>
    <w:p w14:paraId="432600C4">
      <w:pPr>
        <w:pageBreakBefore w:val="0"/>
        <w:bidi w:val="0"/>
        <w:spacing w:line="360" w:lineRule="auto"/>
        <w:ind w:firstLine="482" w:firstLineChars="200"/>
        <w:rPr>
          <w:rFonts w:ascii="宋体" w:hAnsi="宋体" w:cs="宋体"/>
          <w:sz w:val="24"/>
        </w:rPr>
      </w:pPr>
      <w:r>
        <w:rPr>
          <w:rFonts w:hint="eastAsia" w:ascii="宋体" w:hAnsi="宋体" w:cs="宋体"/>
          <w:b/>
          <w:sz w:val="24"/>
        </w:rPr>
        <w:t>1．适用范围</w:t>
      </w:r>
    </w:p>
    <w:p w14:paraId="2BBAC2C5">
      <w:pPr>
        <w:pageBreakBefore w:val="0"/>
        <w:bidi w:val="0"/>
        <w:spacing w:line="360" w:lineRule="auto"/>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B6ECF30">
      <w:pPr>
        <w:pageBreakBefore w:val="0"/>
        <w:bidi w:val="0"/>
        <w:spacing w:line="360" w:lineRule="auto"/>
        <w:ind w:firstLine="482" w:firstLineChars="200"/>
        <w:rPr>
          <w:rFonts w:ascii="宋体" w:hAnsi="宋体" w:cs="宋体"/>
          <w:b/>
          <w:sz w:val="24"/>
        </w:rPr>
      </w:pPr>
      <w:r>
        <w:rPr>
          <w:rFonts w:hint="eastAsia" w:ascii="宋体" w:hAnsi="宋体" w:cs="宋体"/>
          <w:b/>
          <w:sz w:val="24"/>
        </w:rPr>
        <w:t>2．定义</w:t>
      </w:r>
    </w:p>
    <w:p w14:paraId="15B685AA">
      <w:pPr>
        <w:pageBreakBefore w:val="0"/>
        <w:bidi w:val="0"/>
        <w:spacing w:line="360" w:lineRule="auto"/>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18FDD54F">
      <w:pPr>
        <w:pageBreakBefore w:val="0"/>
        <w:tabs>
          <w:tab w:val="left" w:pos="0"/>
        </w:tabs>
        <w:bidi w:val="0"/>
        <w:spacing w:line="360" w:lineRule="auto"/>
        <w:ind w:firstLine="480" w:firstLineChars="200"/>
        <w:rPr>
          <w:rFonts w:ascii="宋体" w:hAnsi="宋体" w:cs="宋体"/>
          <w:sz w:val="24"/>
        </w:rPr>
      </w:pPr>
      <w:r>
        <w:rPr>
          <w:rFonts w:hint="eastAsia" w:ascii="宋体" w:hAnsi="宋体" w:cs="宋体"/>
          <w:sz w:val="24"/>
        </w:rPr>
        <w:t>2.2“采购人”：</w:t>
      </w:r>
      <w:r>
        <w:rPr>
          <w:rFonts w:hint="eastAsia" w:ascii="宋体" w:hAnsi="宋体" w:cs="宋体"/>
          <w:color w:val="000000"/>
          <w:sz w:val="24"/>
        </w:rPr>
        <w:t>周口市交通运输综合行政执法支队</w:t>
      </w:r>
    </w:p>
    <w:p w14:paraId="78196692">
      <w:pPr>
        <w:pageBreakBefore w:val="0"/>
        <w:bidi w:val="0"/>
        <w:spacing w:line="360" w:lineRule="auto"/>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63B9249D">
      <w:pPr>
        <w:pageBreakBefore w:val="0"/>
        <w:bidi w:val="0"/>
        <w:spacing w:line="360" w:lineRule="auto"/>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296DDAAF">
      <w:pPr>
        <w:pageBreakBefore w:val="0"/>
        <w:bidi w:val="0"/>
        <w:spacing w:line="360" w:lineRule="auto"/>
        <w:ind w:firstLine="480" w:firstLineChars="200"/>
        <w:rPr>
          <w:rFonts w:ascii="宋体" w:hAnsi="宋体" w:cs="宋体"/>
          <w:sz w:val="24"/>
        </w:rPr>
      </w:pPr>
      <w:r>
        <w:rPr>
          <w:rFonts w:hint="eastAsia" w:ascii="宋体" w:hAnsi="宋体" w:cs="宋体"/>
          <w:sz w:val="24"/>
        </w:rPr>
        <w:t>2.5“服务”：系指本项目所采购的服务及其他要求等。</w:t>
      </w:r>
    </w:p>
    <w:p w14:paraId="537CEDB7">
      <w:pPr>
        <w:pageBreakBefore w:val="0"/>
        <w:bidi w:val="0"/>
        <w:spacing w:line="360" w:lineRule="auto"/>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4375211E">
      <w:pPr>
        <w:pageBreakBefore w:val="0"/>
        <w:bidi w:val="0"/>
        <w:spacing w:line="360" w:lineRule="auto"/>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76A682E0">
      <w:pPr>
        <w:pageBreakBefore w:val="0"/>
        <w:bidi w:val="0"/>
        <w:spacing w:line="360" w:lineRule="auto"/>
        <w:ind w:firstLine="480" w:firstLineChars="200"/>
        <w:rPr>
          <w:rFonts w:ascii="宋体" w:hAnsi="宋体" w:cs="宋体"/>
          <w:sz w:val="24"/>
        </w:rPr>
      </w:pPr>
      <w:r>
        <w:rPr>
          <w:rFonts w:hint="eastAsia" w:ascii="宋体" w:hAnsi="宋体" w:cs="宋体"/>
          <w:sz w:val="24"/>
        </w:rPr>
        <w:t>2.8“不具备良好的商业信誉”是指：</w:t>
      </w:r>
    </w:p>
    <w:p w14:paraId="2CEA6DE1">
      <w:pPr>
        <w:pageBreakBefore w:val="0"/>
        <w:bidi w:val="0"/>
        <w:spacing w:line="360" w:lineRule="auto"/>
        <w:ind w:firstLine="480" w:firstLineChars="200"/>
        <w:rPr>
          <w:rFonts w:ascii="宋体" w:hAnsi="宋体" w:cs="宋体"/>
          <w:sz w:val="24"/>
        </w:rPr>
      </w:pPr>
      <w:r>
        <w:rPr>
          <w:rFonts w:hint="eastAsia" w:ascii="宋体" w:hAnsi="宋体" w:cs="宋体"/>
          <w:sz w:val="24"/>
        </w:rPr>
        <w:t>（1）有重大违法记录的（满三年的除外）；</w:t>
      </w:r>
    </w:p>
    <w:p w14:paraId="31CDA7EF">
      <w:pPr>
        <w:pageBreakBefore w:val="0"/>
        <w:bidi w:val="0"/>
        <w:spacing w:line="360" w:lineRule="auto"/>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4B7730A6">
      <w:pPr>
        <w:pageBreakBefore w:val="0"/>
        <w:bidi w:val="0"/>
        <w:spacing w:line="360" w:lineRule="auto"/>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4882C6A">
      <w:pPr>
        <w:pageBreakBefore w:val="0"/>
        <w:bidi w:val="0"/>
        <w:spacing w:line="360" w:lineRule="auto"/>
        <w:ind w:firstLine="480" w:firstLineChars="200"/>
        <w:rPr>
          <w:rFonts w:ascii="宋体" w:hAnsi="宋体" w:cs="宋体"/>
          <w:sz w:val="24"/>
        </w:rPr>
      </w:pPr>
      <w:r>
        <w:rPr>
          <w:rFonts w:hint="eastAsia" w:ascii="宋体" w:hAnsi="宋体" w:cs="宋体"/>
          <w:sz w:val="24"/>
        </w:rPr>
        <w:t>（4）被各级法院列入失信名单的（已依法解除的除外）；</w:t>
      </w:r>
    </w:p>
    <w:p w14:paraId="05A36482">
      <w:pPr>
        <w:pageBreakBefore w:val="0"/>
        <w:bidi w:val="0"/>
        <w:spacing w:line="360" w:lineRule="auto"/>
        <w:ind w:firstLine="480" w:firstLineChars="200"/>
        <w:rPr>
          <w:rFonts w:ascii="宋体" w:hAnsi="宋体" w:cs="宋体"/>
          <w:sz w:val="24"/>
        </w:rPr>
      </w:pPr>
      <w:r>
        <w:rPr>
          <w:rFonts w:hint="eastAsia" w:ascii="宋体" w:hAnsi="宋体" w:cs="宋体"/>
          <w:sz w:val="24"/>
        </w:rPr>
        <w:t>（5）法律法规规定的其他情形。</w:t>
      </w:r>
    </w:p>
    <w:p w14:paraId="2CABF054">
      <w:pPr>
        <w:pageBreakBefore w:val="0"/>
        <w:bidi w:val="0"/>
        <w:spacing w:line="360" w:lineRule="auto"/>
        <w:ind w:firstLine="482" w:firstLineChars="200"/>
        <w:rPr>
          <w:rFonts w:ascii="宋体" w:hAnsi="宋体" w:cs="宋体"/>
          <w:b/>
          <w:sz w:val="24"/>
        </w:rPr>
      </w:pPr>
      <w:r>
        <w:rPr>
          <w:rFonts w:hint="eastAsia" w:ascii="宋体" w:hAnsi="宋体" w:cs="宋体"/>
          <w:b/>
          <w:sz w:val="24"/>
        </w:rPr>
        <w:t>3.采购预算</w:t>
      </w:r>
    </w:p>
    <w:p w14:paraId="732EB630">
      <w:pPr>
        <w:pageBreakBefore w:val="0"/>
        <w:bidi w:val="0"/>
        <w:spacing w:line="360" w:lineRule="auto"/>
        <w:ind w:firstLine="480" w:firstLineChars="200"/>
        <w:rPr>
          <w:rFonts w:ascii="宋体" w:hAnsi="宋体" w:cs="宋体"/>
          <w:sz w:val="24"/>
        </w:rPr>
      </w:pPr>
      <w:r>
        <w:rPr>
          <w:rFonts w:hint="eastAsia" w:ascii="宋体" w:hAnsi="宋体" w:cs="宋体"/>
          <w:sz w:val="24"/>
        </w:rPr>
        <w:t>3.1本次采购预算：见公告。</w:t>
      </w:r>
    </w:p>
    <w:p w14:paraId="2F7ACAB9">
      <w:pPr>
        <w:pageBreakBefore w:val="0"/>
        <w:bidi w:val="0"/>
        <w:spacing w:line="360" w:lineRule="auto"/>
        <w:ind w:firstLine="482" w:firstLineChars="200"/>
        <w:rPr>
          <w:rFonts w:ascii="宋体" w:hAnsi="宋体" w:cs="宋体"/>
          <w:b/>
          <w:sz w:val="24"/>
        </w:rPr>
      </w:pPr>
      <w:r>
        <w:rPr>
          <w:rFonts w:hint="eastAsia" w:ascii="宋体" w:hAnsi="宋体" w:cs="宋体"/>
          <w:b/>
          <w:sz w:val="24"/>
        </w:rPr>
        <w:t>4.合格的供应商</w:t>
      </w:r>
    </w:p>
    <w:p w14:paraId="2AEFD40E">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3272AFE0">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46CD2648">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7ED2EA38">
      <w:pPr>
        <w:pStyle w:val="71"/>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1AA1100B">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p>
    <w:p w14:paraId="2A57CF56">
      <w:pPr>
        <w:pStyle w:val="71"/>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lang w:val="en-US" w:eastAsia="zh-CN"/>
        </w:rPr>
        <w:t xml:space="preserve"> </w:t>
      </w:r>
      <w:r>
        <w:rPr>
          <w:rFonts w:hint="eastAsia" w:hAnsi="宋体" w:eastAsia="宋体"/>
          <w:color w:val="000000"/>
          <w:sz w:val="24"/>
        </w:rPr>
        <w:t>符合本竞争性磋商文件规定的供应商资格要求及项目要求的其它条件，并按照要求提供相关证明材料。</w:t>
      </w:r>
    </w:p>
    <w:p w14:paraId="44B59E03">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000000"/>
          <w:sz w:val="24"/>
        </w:rPr>
      </w:pPr>
      <w:r>
        <w:rPr>
          <w:rFonts w:hint="eastAsia" w:ascii="宋体" w:hAnsi="宋体" w:cs="宋体"/>
          <w:color w:val="000000"/>
          <w:sz w:val="24"/>
        </w:rPr>
        <w:t>4.4</w:t>
      </w:r>
      <w:r>
        <w:rPr>
          <w:rFonts w:hint="eastAsia" w:ascii="宋体" w:hAnsi="宋体" w:cs="宋体"/>
          <w:color w:val="000000"/>
          <w:sz w:val="24"/>
          <w:lang w:val="en-US" w:eastAsia="zh-CN"/>
        </w:rPr>
        <w:t xml:space="preserve"> </w:t>
      </w:r>
      <w:r>
        <w:rPr>
          <w:rFonts w:hint="eastAsia" w:ascii="宋体" w:hAnsi="宋体" w:cs="宋体"/>
          <w:color w:val="000000"/>
          <w:sz w:val="24"/>
        </w:rPr>
        <w:t>供应商应遵守国家法律、法规有关竞争性磋商的规定。</w:t>
      </w:r>
    </w:p>
    <w:p w14:paraId="66700A10">
      <w:pPr>
        <w:keepNext w:val="0"/>
        <w:keepLines w:val="0"/>
        <w:pageBreakBefore w:val="0"/>
        <w:kinsoku/>
        <w:wordWrap/>
        <w:overflowPunct/>
        <w:topLinePunct w:val="0"/>
        <w:bidi w:val="0"/>
        <w:spacing w:line="360" w:lineRule="auto"/>
        <w:ind w:firstLine="480" w:firstLineChars="200"/>
        <w:textAlignment w:val="auto"/>
        <w:rPr>
          <w:rFonts w:ascii="宋体" w:hAnsi="宋体" w:cs="宋体"/>
          <w:color w:val="000000"/>
          <w:sz w:val="24"/>
        </w:rPr>
      </w:pPr>
      <w:r>
        <w:rPr>
          <w:rFonts w:hint="eastAsia" w:ascii="宋体" w:hAnsi="宋体" w:cs="宋体"/>
          <w:color w:val="000000"/>
          <w:sz w:val="24"/>
        </w:rPr>
        <w:t>4.5 凡通过磋商小组符合性审查的供应商均为合格供应商。未通过符合性审查的供应商将视为不响应本项目的竞争性磋商文件被否决。</w:t>
      </w:r>
    </w:p>
    <w:p w14:paraId="3C297741">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sz w:val="24"/>
        </w:rPr>
        <w:t xml:space="preserve">   </w:t>
      </w:r>
      <w:r>
        <w:rPr>
          <w:rFonts w:hint="eastAsia" w:ascii="宋体" w:hAnsi="宋体" w:cs="宋体"/>
          <w:color w:val="000000"/>
          <w:sz w:val="24"/>
          <w:lang w:val="en-US" w:eastAsia="zh-CN"/>
        </w:rPr>
        <w:t xml:space="preserve"> </w:t>
      </w:r>
      <w:r>
        <w:rPr>
          <w:rFonts w:hint="eastAsia" w:ascii="宋体" w:hAnsi="宋体" w:cs="宋体"/>
          <w:color w:val="000000"/>
          <w:sz w:val="24"/>
        </w:rPr>
        <w:t xml:space="preserve">4.6 </w:t>
      </w:r>
      <w:r>
        <w:rPr>
          <w:rFonts w:hint="eastAsia" w:ascii="宋体" w:hAnsi="宋体" w:cs="宋体"/>
          <w:color w:val="000000"/>
          <w:sz w:val="24"/>
          <w:lang w:val="zh-CN"/>
        </w:rPr>
        <w:t>为避免供应商盲目投标，</w:t>
      </w:r>
      <w:r>
        <w:rPr>
          <w:rFonts w:hint="eastAsia" w:ascii="宋体" w:hAnsi="宋体" w:cs="宋体"/>
          <w:color w:val="000000"/>
          <w:sz w:val="24"/>
        </w:rPr>
        <w:t>确</w:t>
      </w:r>
      <w:r>
        <w:rPr>
          <w:rFonts w:hint="eastAsia" w:ascii="宋体" w:hAnsi="宋体" w:cs="宋体"/>
          <w:color w:val="000000"/>
          <w:sz w:val="24"/>
          <w:lang w:val="zh-CN"/>
        </w:rPr>
        <w:t>保项目顺利实施，请合格的供应商</w:t>
      </w:r>
      <w:r>
        <w:rPr>
          <w:rFonts w:hint="eastAsia" w:ascii="宋体" w:hAnsi="宋体" w:cs="宋体"/>
          <w:color w:val="000000"/>
          <w:sz w:val="24"/>
          <w:lang w:val="en-US" w:eastAsia="zh-CN"/>
        </w:rPr>
        <w:t>获取采购文件截至日期</w:t>
      </w:r>
      <w:r>
        <w:rPr>
          <w:rFonts w:hint="eastAsia" w:ascii="宋体" w:hAnsi="宋体" w:cs="宋体"/>
          <w:color w:val="000000"/>
          <w:sz w:val="24"/>
          <w:lang w:val="zh-CN"/>
        </w:rPr>
        <w:t>后的</w:t>
      </w:r>
      <w:r>
        <w:rPr>
          <w:rFonts w:hint="eastAsia" w:ascii="宋体" w:hAnsi="宋体" w:cs="宋体"/>
          <w:color w:val="000000"/>
          <w:sz w:val="24"/>
          <w:lang w:val="en-US" w:eastAsia="zh-CN"/>
        </w:rPr>
        <w:t>第</w:t>
      </w:r>
      <w:r>
        <w:rPr>
          <w:rFonts w:hint="eastAsia" w:ascii="宋体" w:hAnsi="宋体" w:cs="宋体"/>
          <w:color w:val="000000"/>
          <w:sz w:val="24"/>
          <w:lang w:val="zh-CN"/>
        </w:rPr>
        <w:t>一个工作日内及时到现场进行实地勘查，</w:t>
      </w:r>
      <w:r>
        <w:rPr>
          <w:rFonts w:hint="eastAsia" w:ascii="宋体" w:hAnsi="宋体" w:cs="宋体"/>
          <w:color w:val="000000"/>
          <w:sz w:val="24"/>
          <w:lang w:val="en-US" w:eastAsia="zh-CN"/>
        </w:rPr>
        <w:t>对服务场地的面积，现有设施，需要添置的设备，水电状况，就餐人数等进行了解确认，</w:t>
      </w:r>
      <w:r>
        <w:rPr>
          <w:rFonts w:hint="eastAsia" w:ascii="宋体" w:hAnsi="宋体" w:cs="宋体"/>
          <w:color w:val="000000"/>
          <w:sz w:val="24"/>
          <w:lang w:val="zh-CN"/>
        </w:rPr>
        <w:t>勘查现场由供应商自行与采购人联系。</w:t>
      </w:r>
      <w:r>
        <w:rPr>
          <w:rFonts w:hint="eastAsia" w:ascii="宋体" w:hAnsi="宋体" w:cs="宋体"/>
          <w:color w:val="000000"/>
          <w:sz w:val="24"/>
          <w:lang w:val="en-US" w:eastAsia="zh-CN"/>
        </w:rPr>
        <w:t>联系人：刘杰  联系电话：13939489638</w:t>
      </w:r>
    </w:p>
    <w:p w14:paraId="7303CF06">
      <w:pPr>
        <w:keepNext w:val="0"/>
        <w:keepLines w:val="0"/>
        <w:pageBreakBefore w:val="0"/>
        <w:kinsoku/>
        <w:wordWrap/>
        <w:overflowPunct/>
        <w:topLinePunct w:val="0"/>
        <w:bidi w:val="0"/>
        <w:spacing w:line="360" w:lineRule="auto"/>
        <w:ind w:firstLine="480" w:firstLineChars="200"/>
        <w:textAlignment w:val="auto"/>
        <w:rPr>
          <w:rFonts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31E617F6">
      <w:pPr>
        <w:pageBreakBefore w:val="0"/>
        <w:bidi w:val="0"/>
        <w:spacing w:line="360" w:lineRule="auto"/>
        <w:ind w:firstLine="482" w:firstLineChars="200"/>
        <w:rPr>
          <w:rFonts w:ascii="宋体" w:hAnsi="宋体" w:cs="宋体"/>
          <w:b/>
          <w:sz w:val="24"/>
        </w:rPr>
      </w:pPr>
      <w:r>
        <w:rPr>
          <w:rFonts w:hint="eastAsia" w:ascii="宋体" w:hAnsi="宋体" w:cs="宋体"/>
          <w:b/>
          <w:sz w:val="24"/>
        </w:rPr>
        <w:t xml:space="preserve">5.竞争性磋商文件的约束力 </w:t>
      </w:r>
    </w:p>
    <w:p w14:paraId="7DE726CE">
      <w:pPr>
        <w:pageBreakBefore w:val="0"/>
        <w:bidi w:val="0"/>
        <w:spacing w:line="360" w:lineRule="auto"/>
        <w:ind w:firstLine="480" w:firstLineChars="200"/>
        <w:rPr>
          <w:rFonts w:ascii="宋体" w:hAnsi="宋体" w:cs="宋体"/>
          <w:sz w:val="24"/>
        </w:rPr>
      </w:pPr>
      <w:r>
        <w:rPr>
          <w:rFonts w:hint="eastAsia" w:ascii="宋体" w:hAnsi="宋体" w:cs="宋体"/>
          <w:sz w:val="24"/>
        </w:rPr>
        <w:t>5.l</w:t>
      </w:r>
      <w:r>
        <w:rPr>
          <w:rFonts w:hint="eastAsia" w:ascii="宋体" w:hAnsi="宋体" w:cs="宋体"/>
          <w:sz w:val="24"/>
          <w:lang w:val="en-US" w:eastAsia="zh-CN"/>
        </w:rPr>
        <w:t xml:space="preserve"> </w:t>
      </w:r>
      <w:r>
        <w:rPr>
          <w:rFonts w:hint="eastAsia" w:ascii="宋体" w:hAnsi="宋体" w:cs="宋体"/>
          <w:sz w:val="24"/>
        </w:rPr>
        <w:t>供应商一旦参加竞争性磋商，即被认为接受了本竞争性磋商文件中的所有条款和规定。</w:t>
      </w:r>
    </w:p>
    <w:p w14:paraId="6C971F3F">
      <w:pPr>
        <w:pageBreakBefore w:val="0"/>
        <w:bidi w:val="0"/>
        <w:spacing w:line="360" w:lineRule="auto"/>
        <w:ind w:firstLine="480" w:firstLineChars="200"/>
        <w:rPr>
          <w:rFonts w:ascii="宋体" w:hAnsi="宋体" w:cs="宋体"/>
          <w:sz w:val="24"/>
        </w:rPr>
      </w:pPr>
      <w:r>
        <w:rPr>
          <w:rFonts w:hint="eastAsia" w:ascii="宋体" w:hAnsi="宋体" w:cs="宋体"/>
          <w:sz w:val="24"/>
        </w:rPr>
        <w:t>5.2</w:t>
      </w:r>
      <w:r>
        <w:rPr>
          <w:rFonts w:hint="eastAsia" w:ascii="宋体" w:hAnsi="宋体" w:cs="宋体"/>
          <w:sz w:val="24"/>
          <w:lang w:val="en-US" w:eastAsia="zh-CN"/>
        </w:rPr>
        <w:t xml:space="preserve"> </w:t>
      </w:r>
      <w:r>
        <w:rPr>
          <w:rFonts w:hint="eastAsia" w:ascii="宋体" w:hAnsi="宋体" w:cs="宋体"/>
          <w:sz w:val="24"/>
        </w:rPr>
        <w:t>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E112BFB">
      <w:pPr>
        <w:pageBreakBefore w:val="0"/>
        <w:bidi w:val="0"/>
        <w:spacing w:line="360" w:lineRule="auto"/>
        <w:ind w:firstLine="480" w:firstLineChars="200"/>
        <w:rPr>
          <w:rFonts w:ascii="宋体" w:hAnsi="宋体" w:cs="宋体"/>
          <w:sz w:val="24"/>
        </w:rPr>
      </w:pPr>
      <w:r>
        <w:rPr>
          <w:rFonts w:hint="eastAsia" w:ascii="宋体" w:hAnsi="宋体" w:cs="宋体"/>
          <w:sz w:val="24"/>
        </w:rPr>
        <w:t>5.3</w:t>
      </w:r>
      <w:r>
        <w:rPr>
          <w:rFonts w:hint="eastAsia" w:ascii="宋体" w:hAnsi="宋体" w:cs="宋体"/>
          <w:sz w:val="24"/>
          <w:lang w:val="en-US" w:eastAsia="zh-CN"/>
        </w:rPr>
        <w:t xml:space="preserve"> </w:t>
      </w:r>
      <w:r>
        <w:rPr>
          <w:rFonts w:hint="eastAsia" w:ascii="宋体" w:hAnsi="宋体" w:cs="宋体"/>
          <w:sz w:val="24"/>
        </w:rPr>
        <w:t>本磋商文件由采购人负责解释。</w:t>
      </w:r>
    </w:p>
    <w:p w14:paraId="331B859F">
      <w:pPr>
        <w:pageBreakBefore w:val="0"/>
        <w:bidi w:val="0"/>
        <w:spacing w:line="360" w:lineRule="auto"/>
        <w:jc w:val="center"/>
        <w:rPr>
          <w:rFonts w:hint="eastAsia" w:ascii="宋体" w:hAnsi="宋体" w:cs="宋体"/>
          <w:b/>
          <w:sz w:val="24"/>
        </w:rPr>
      </w:pPr>
    </w:p>
    <w:p w14:paraId="58B9ADF5">
      <w:pPr>
        <w:pageBreakBefore w:val="0"/>
        <w:bidi w:val="0"/>
        <w:spacing w:line="360" w:lineRule="auto"/>
        <w:jc w:val="center"/>
        <w:rPr>
          <w:rFonts w:ascii="宋体" w:hAnsi="宋体" w:cs="宋体"/>
          <w:b/>
          <w:sz w:val="24"/>
        </w:rPr>
      </w:pPr>
      <w:r>
        <w:rPr>
          <w:rFonts w:hint="eastAsia" w:ascii="宋体" w:hAnsi="宋体" w:cs="宋体"/>
          <w:b/>
          <w:sz w:val="24"/>
        </w:rPr>
        <w:t>二、竞争性磋商文件</w:t>
      </w:r>
    </w:p>
    <w:p w14:paraId="2503320A">
      <w:pPr>
        <w:pageBreakBefore w:val="0"/>
        <w:tabs>
          <w:tab w:val="left" w:pos="632"/>
          <w:tab w:val="left" w:pos="790"/>
        </w:tabs>
        <w:bidi w:val="0"/>
        <w:spacing w:line="360" w:lineRule="auto"/>
        <w:ind w:firstLine="482" w:firstLineChars="200"/>
        <w:rPr>
          <w:rFonts w:hint="eastAsia" w:ascii="宋体" w:hAnsi="宋体" w:cs="宋体"/>
          <w:b/>
          <w:sz w:val="24"/>
        </w:rPr>
      </w:pPr>
    </w:p>
    <w:p w14:paraId="40E46948">
      <w:pPr>
        <w:pageBreakBefore w:val="0"/>
        <w:tabs>
          <w:tab w:val="left" w:pos="632"/>
          <w:tab w:val="left" w:pos="790"/>
        </w:tabs>
        <w:bidi w:val="0"/>
        <w:spacing w:line="360" w:lineRule="auto"/>
        <w:ind w:firstLine="482" w:firstLineChars="200"/>
        <w:rPr>
          <w:rFonts w:ascii="宋体" w:hAnsi="宋体" w:cs="宋体"/>
          <w:b/>
          <w:sz w:val="24"/>
        </w:rPr>
      </w:pPr>
      <w:r>
        <w:rPr>
          <w:rFonts w:hint="eastAsia" w:ascii="宋体" w:hAnsi="宋体" w:cs="宋体"/>
          <w:b/>
          <w:sz w:val="24"/>
        </w:rPr>
        <w:t>6．竞争性磋商文件的组成</w:t>
      </w:r>
    </w:p>
    <w:p w14:paraId="18AA9611">
      <w:pPr>
        <w:pageBreakBefore w:val="0"/>
        <w:autoSpaceDE w:val="0"/>
        <w:autoSpaceDN w:val="0"/>
        <w:bidi w:val="0"/>
        <w:adjustRightInd w:val="0"/>
        <w:spacing w:line="360" w:lineRule="auto"/>
        <w:ind w:firstLine="480" w:firstLineChars="200"/>
        <w:rPr>
          <w:rFonts w:ascii="宋体" w:hAnsi="宋体" w:cs="宋体"/>
          <w:sz w:val="24"/>
        </w:rPr>
      </w:pPr>
      <w:r>
        <w:rPr>
          <w:rFonts w:hint="eastAsia" w:ascii="宋体" w:hAnsi="宋体" w:cs="宋体"/>
          <w:sz w:val="24"/>
        </w:rPr>
        <w:t>6.1</w:t>
      </w:r>
      <w:r>
        <w:rPr>
          <w:rFonts w:hint="eastAsia" w:ascii="宋体" w:hAnsi="宋体" w:cs="宋体"/>
          <w:sz w:val="24"/>
          <w:lang w:val="en-US" w:eastAsia="zh-CN"/>
        </w:rPr>
        <w:t xml:space="preserve"> </w:t>
      </w:r>
      <w:r>
        <w:rPr>
          <w:rFonts w:hint="eastAsia" w:ascii="宋体" w:hAnsi="宋体" w:cs="宋体"/>
          <w:sz w:val="24"/>
        </w:rPr>
        <w:t>竞争性磋商</w:t>
      </w:r>
      <w:r>
        <w:rPr>
          <w:rFonts w:hint="eastAsia" w:ascii="宋体" w:hAnsi="宋体" w:cs="宋体"/>
          <w:sz w:val="24"/>
          <w:lang w:val="zh-CN"/>
        </w:rPr>
        <w:t>文件是用以阐明的采购需求、采购程序和合同格式等的规范性文件。竞争性磋商文件主要由以下部分组成：</w:t>
      </w:r>
    </w:p>
    <w:p w14:paraId="17811659">
      <w:pPr>
        <w:pageBreakBefore w:val="0"/>
        <w:bidi w:val="0"/>
        <w:spacing w:line="360" w:lineRule="auto"/>
        <w:ind w:firstLine="480" w:firstLineChars="200"/>
        <w:rPr>
          <w:rFonts w:ascii="宋体" w:hAnsi="宋体" w:cs="宋体"/>
          <w:sz w:val="24"/>
        </w:rPr>
      </w:pPr>
      <w:r>
        <w:rPr>
          <w:rFonts w:hint="eastAsia" w:ascii="宋体" w:hAnsi="宋体" w:cs="宋体"/>
          <w:sz w:val="24"/>
        </w:rPr>
        <w:t>（1）竞争性磋商邀请函；</w:t>
      </w:r>
    </w:p>
    <w:p w14:paraId="168C4D29">
      <w:pPr>
        <w:pageBreakBefore w:val="0"/>
        <w:bidi w:val="0"/>
        <w:spacing w:line="360" w:lineRule="auto"/>
        <w:ind w:firstLine="480" w:firstLineChars="200"/>
        <w:rPr>
          <w:rFonts w:ascii="宋体" w:hAnsi="宋体" w:cs="宋体"/>
          <w:sz w:val="24"/>
        </w:rPr>
      </w:pPr>
      <w:r>
        <w:rPr>
          <w:rFonts w:hint="eastAsia" w:ascii="宋体" w:hAnsi="宋体" w:cs="宋体"/>
          <w:sz w:val="24"/>
        </w:rPr>
        <w:t>（2）供应商须知；</w:t>
      </w:r>
    </w:p>
    <w:p w14:paraId="0DAFAFE6">
      <w:pPr>
        <w:pageBreakBefore w:val="0"/>
        <w:bidi w:val="0"/>
        <w:spacing w:line="360" w:lineRule="auto"/>
        <w:ind w:firstLine="480" w:firstLineChars="200"/>
        <w:rPr>
          <w:rFonts w:ascii="宋体" w:hAnsi="宋体" w:cs="宋体"/>
          <w:sz w:val="24"/>
        </w:rPr>
      </w:pPr>
      <w:r>
        <w:rPr>
          <w:rFonts w:hint="eastAsia" w:ascii="宋体" w:hAnsi="宋体" w:cs="宋体"/>
          <w:sz w:val="24"/>
        </w:rPr>
        <w:t>（3）采购需求；</w:t>
      </w:r>
    </w:p>
    <w:p w14:paraId="40E2D88A">
      <w:pPr>
        <w:pageBreakBefore w:val="0"/>
        <w:bidi w:val="0"/>
        <w:spacing w:line="360" w:lineRule="auto"/>
        <w:ind w:firstLine="480" w:firstLineChars="200"/>
        <w:rPr>
          <w:rFonts w:ascii="宋体" w:hAnsi="宋体" w:cs="宋体"/>
          <w:sz w:val="24"/>
        </w:rPr>
      </w:pPr>
      <w:r>
        <w:rPr>
          <w:rFonts w:hint="eastAsia" w:ascii="宋体" w:hAnsi="宋体" w:cs="宋体"/>
          <w:sz w:val="24"/>
        </w:rPr>
        <w:t>（4）响应性文件内容及格式；</w:t>
      </w:r>
    </w:p>
    <w:p w14:paraId="22B4ACA3">
      <w:pPr>
        <w:pageBreakBefore w:val="0"/>
        <w:bidi w:val="0"/>
        <w:spacing w:line="360" w:lineRule="auto"/>
        <w:ind w:firstLine="480" w:firstLineChars="200"/>
        <w:rPr>
          <w:rFonts w:ascii="宋体" w:hAnsi="宋体" w:cs="宋体"/>
          <w:sz w:val="24"/>
        </w:rPr>
      </w:pPr>
      <w:r>
        <w:rPr>
          <w:rFonts w:hint="eastAsia" w:ascii="宋体" w:hAnsi="宋体" w:cs="宋体"/>
          <w:sz w:val="24"/>
        </w:rPr>
        <w:t>（5）合同主要条款。</w:t>
      </w:r>
    </w:p>
    <w:p w14:paraId="68FA1119">
      <w:pPr>
        <w:pageBreakBefore w:val="0"/>
        <w:bidi w:val="0"/>
        <w:spacing w:line="360" w:lineRule="auto"/>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B2C520A">
      <w:pPr>
        <w:pageBreakBefore w:val="0"/>
        <w:bidi w:val="0"/>
        <w:spacing w:line="360" w:lineRule="auto"/>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6FF59546">
      <w:pPr>
        <w:pageBreakBefore w:val="0"/>
        <w:bidi w:val="0"/>
        <w:spacing w:line="360" w:lineRule="auto"/>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5B585C03">
      <w:pPr>
        <w:pageBreakBefore w:val="0"/>
        <w:widowControl/>
        <w:bidi w:val="0"/>
        <w:spacing w:line="360" w:lineRule="auto"/>
        <w:ind w:firstLine="482" w:firstLineChars="200"/>
        <w:rPr>
          <w:rFonts w:ascii="宋体" w:hAnsi="宋体" w:cs="宋体"/>
          <w:b/>
          <w:sz w:val="24"/>
        </w:rPr>
      </w:pPr>
      <w:r>
        <w:rPr>
          <w:rFonts w:hint="eastAsia" w:ascii="宋体" w:hAnsi="宋体" w:cs="宋体"/>
          <w:b/>
          <w:sz w:val="24"/>
        </w:rPr>
        <w:t>7.竞争性磋商文件的澄清与修改</w:t>
      </w:r>
    </w:p>
    <w:p w14:paraId="43B794B2">
      <w:pPr>
        <w:pageBreakBefore w:val="0"/>
        <w:autoSpaceDE w:val="0"/>
        <w:autoSpaceDN w:val="0"/>
        <w:bidi w:val="0"/>
        <w:adjustRightInd w:val="0"/>
        <w:spacing w:line="360" w:lineRule="auto"/>
        <w:ind w:firstLine="480" w:firstLineChars="200"/>
        <w:rPr>
          <w:rFonts w:ascii="宋体" w:hAnsi="宋体" w:cs="宋体"/>
          <w:sz w:val="24"/>
          <w:lang w:val="zh-CN"/>
        </w:rPr>
      </w:pPr>
      <w:r>
        <w:rPr>
          <w:rFonts w:hint="eastAsia" w:ascii="宋体" w:hAnsi="宋体" w:cs="宋体"/>
          <w:sz w:val="24"/>
        </w:rPr>
        <w:t>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95B6441">
      <w:pPr>
        <w:pageBreakBefore w:val="0"/>
        <w:bidi w:val="0"/>
        <w:spacing w:line="360" w:lineRule="auto"/>
        <w:jc w:val="center"/>
        <w:rPr>
          <w:rFonts w:hint="eastAsia" w:ascii="宋体" w:hAnsi="宋体" w:cs="宋体"/>
          <w:b/>
          <w:sz w:val="24"/>
        </w:rPr>
      </w:pPr>
    </w:p>
    <w:p w14:paraId="39BF090A">
      <w:pPr>
        <w:pageBreakBefore w:val="0"/>
        <w:bidi w:val="0"/>
        <w:spacing w:line="360" w:lineRule="auto"/>
        <w:jc w:val="center"/>
        <w:rPr>
          <w:rFonts w:ascii="宋体" w:hAnsi="宋体" w:cs="宋体"/>
          <w:b/>
          <w:sz w:val="24"/>
        </w:rPr>
      </w:pPr>
      <w:r>
        <w:rPr>
          <w:rFonts w:hint="eastAsia" w:ascii="宋体" w:hAnsi="宋体" w:cs="宋体"/>
          <w:b/>
          <w:sz w:val="24"/>
        </w:rPr>
        <w:t>三、响应性文件的编制</w:t>
      </w:r>
    </w:p>
    <w:p w14:paraId="2520FEE5">
      <w:pPr>
        <w:pageBreakBefore w:val="0"/>
        <w:bidi w:val="0"/>
        <w:spacing w:line="360" w:lineRule="auto"/>
        <w:ind w:firstLine="482" w:firstLineChars="200"/>
        <w:rPr>
          <w:rFonts w:ascii="宋体" w:hAnsi="宋体" w:cs="宋体"/>
          <w:b/>
          <w:bCs/>
          <w:sz w:val="24"/>
        </w:rPr>
      </w:pPr>
      <w:r>
        <w:rPr>
          <w:rFonts w:hint="eastAsia" w:ascii="宋体" w:hAnsi="宋体" w:cs="宋体"/>
          <w:b/>
          <w:bCs/>
          <w:sz w:val="24"/>
        </w:rPr>
        <w:t>8.要求</w:t>
      </w:r>
    </w:p>
    <w:p w14:paraId="6C2925F1">
      <w:pPr>
        <w:pageBreakBefore w:val="0"/>
        <w:bidi w:val="0"/>
        <w:spacing w:line="360" w:lineRule="auto"/>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2510962">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3F904EB7">
      <w:pPr>
        <w:pStyle w:val="61"/>
        <w:keepNext w:val="0"/>
        <w:keepLines w:val="0"/>
        <w:pageBreakBefore w:val="0"/>
        <w:widowControl w:val="0"/>
        <w:tabs>
          <w:tab w:val="left" w:pos="580"/>
        </w:tabs>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1988115">
      <w:pPr>
        <w:pStyle w:val="61"/>
        <w:keepNext w:val="0"/>
        <w:keepLines w:val="0"/>
        <w:pageBreakBefore w:val="0"/>
        <w:tabs>
          <w:tab w:val="left" w:pos="580"/>
        </w:tabs>
        <w:kinsoku/>
        <w:wordWrap/>
        <w:overflowPunct/>
        <w:topLinePunct w:val="0"/>
        <w:autoSpaceDE/>
        <w:autoSpaceDN/>
        <w:bidi w:val="0"/>
        <w:adjustRightInd w:val="0"/>
        <w:snapToGrid w:val="0"/>
        <w:spacing w:line="360" w:lineRule="auto"/>
        <w:ind w:left="0" w:firstLine="480" w:firstLineChars="200"/>
        <w:jc w:val="both"/>
        <w:textAlignment w:val="auto"/>
        <w:rPr>
          <w:rFonts w:asciiTheme="minorEastAsia" w:hAnsiTheme="minorEastAsia" w:eastAsiaTheme="minorEastAsia"/>
          <w:sz w:val="24"/>
        </w:rPr>
      </w:pPr>
      <w:r>
        <w:rPr>
          <w:rFonts w:hint="eastAsia" w:ascii="宋体" w:hAnsi="宋体" w:eastAsia="宋体" w:cs="宋体"/>
          <w:kern w:val="2"/>
          <w:sz w:val="24"/>
          <w:szCs w:val="24"/>
          <w:lang w:val="en-US" w:eastAsia="zh-CN" w:bidi="ar-SA"/>
        </w:rPr>
        <w:t>8.4</w:t>
      </w:r>
      <w:r>
        <w:rPr>
          <w:rFonts w:hint="eastAsia"/>
          <w:spacing w:val="-3"/>
          <w:sz w:val="24"/>
          <w:lang w:val="en-US"/>
        </w:rPr>
        <w:t>供应商应对</w:t>
      </w:r>
      <w:r>
        <w:rPr>
          <w:rFonts w:hint="eastAsia" w:ascii="宋体" w:hAnsi="宋体" w:cs="宋体"/>
          <w:sz w:val="24"/>
        </w:rPr>
        <w:t>竞争性磋商文件</w:t>
      </w:r>
      <w:r>
        <w:rPr>
          <w:rFonts w:hint="eastAsia"/>
          <w:spacing w:val="-3"/>
          <w:sz w:val="24"/>
          <w:lang w:val="en-US"/>
        </w:rPr>
        <w:t>和</w:t>
      </w:r>
      <w:r>
        <w:rPr>
          <w:rFonts w:hint="eastAsia" w:ascii="宋体" w:hAnsi="宋体" w:cs="宋体"/>
          <w:sz w:val="24"/>
        </w:rPr>
        <w:t>竞争性磋商文件</w:t>
      </w:r>
      <w:r>
        <w:rPr>
          <w:rFonts w:hint="eastAsia"/>
          <w:spacing w:val="-3"/>
          <w:sz w:val="24"/>
          <w:lang w:val="en-US"/>
        </w:rPr>
        <w:t>响应文件中的商业和技术等秘密保密，违者应对由此造成的后果承担法律责任。对</w:t>
      </w:r>
      <w:r>
        <w:rPr>
          <w:rFonts w:hint="eastAsia" w:ascii="宋体" w:hAnsi="宋体" w:eastAsia="宋体" w:cs="宋体"/>
          <w:kern w:val="2"/>
          <w:sz w:val="24"/>
          <w:szCs w:val="24"/>
          <w:lang w:val="en-US" w:eastAsia="zh-CN" w:bidi="ar-SA"/>
        </w:rPr>
        <w:t>上述作出书面承诺并附在响应</w:t>
      </w:r>
      <w:r>
        <w:rPr>
          <w:rFonts w:hint="eastAsia"/>
          <w:spacing w:val="-3"/>
          <w:sz w:val="24"/>
          <w:lang w:val="en-US"/>
        </w:rPr>
        <w:t>文件中，否则视为不响应竞争性谈判文件的要求。</w:t>
      </w:r>
    </w:p>
    <w:p w14:paraId="5D6FB069">
      <w:pPr>
        <w:keepNext w:val="0"/>
        <w:keepLines w:val="0"/>
        <w:pageBreakBefore w:val="0"/>
        <w:widowControl/>
        <w:kinsoku/>
        <w:wordWrap/>
        <w:overflowPunct/>
        <w:topLinePunct w:val="0"/>
        <w:autoSpaceDE/>
        <w:autoSpaceDN/>
        <w:bidi w:val="0"/>
        <w:spacing w:line="360" w:lineRule="auto"/>
        <w:ind w:firstLine="482" w:firstLineChars="200"/>
        <w:textAlignment w:val="auto"/>
        <w:rPr>
          <w:rFonts w:ascii="宋体" w:hAnsi="宋体" w:cs="宋体"/>
          <w:b/>
          <w:sz w:val="24"/>
        </w:rPr>
      </w:pPr>
      <w:r>
        <w:rPr>
          <w:rFonts w:hint="eastAsia" w:ascii="宋体" w:hAnsi="宋体" w:cs="宋体"/>
          <w:b/>
          <w:sz w:val="24"/>
        </w:rPr>
        <w:t xml:space="preserve">9.响应性文件的语言及度量衡 </w:t>
      </w:r>
    </w:p>
    <w:p w14:paraId="6CBB1384">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4B515B09">
      <w:pPr>
        <w:pageBreakBefore w:val="0"/>
        <w:bidi w:val="0"/>
        <w:spacing w:line="360" w:lineRule="auto"/>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39A2BB85">
      <w:pPr>
        <w:pageBreakBefore w:val="0"/>
        <w:bidi w:val="0"/>
        <w:spacing w:line="360" w:lineRule="auto"/>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41119161">
      <w:pPr>
        <w:pageBreakBefore w:val="0"/>
        <w:bidi w:val="0"/>
        <w:spacing w:line="360" w:lineRule="auto"/>
        <w:ind w:firstLine="480" w:firstLineChars="200"/>
        <w:rPr>
          <w:rFonts w:ascii="宋体" w:hAnsi="宋体" w:cs="宋体"/>
          <w:sz w:val="24"/>
        </w:rPr>
      </w:pPr>
      <w:r>
        <w:rPr>
          <w:rFonts w:hint="eastAsia" w:ascii="宋体" w:hAnsi="宋体" w:cs="宋体"/>
          <w:sz w:val="24"/>
        </w:rPr>
        <w:t>9.4本竞争性磋商文件所表述的时间均为北京时间。</w:t>
      </w:r>
    </w:p>
    <w:p w14:paraId="5E665B30">
      <w:pPr>
        <w:pageBreakBefore w:val="0"/>
        <w:bidi w:val="0"/>
        <w:spacing w:line="360" w:lineRule="auto"/>
        <w:ind w:firstLine="482" w:firstLineChars="200"/>
        <w:rPr>
          <w:rFonts w:ascii="宋体" w:hAnsi="宋体" w:cs="宋体"/>
          <w:b/>
          <w:sz w:val="24"/>
        </w:rPr>
      </w:pPr>
      <w:r>
        <w:rPr>
          <w:rFonts w:hint="eastAsia" w:ascii="宋体" w:hAnsi="宋体" w:cs="宋体"/>
          <w:b/>
          <w:sz w:val="24"/>
        </w:rPr>
        <w:t>10.响应性文件的组成</w:t>
      </w:r>
    </w:p>
    <w:p w14:paraId="1BEF8C99">
      <w:pPr>
        <w:pageBreakBefore w:val="0"/>
        <w:widowControl/>
        <w:bidi w:val="0"/>
        <w:spacing w:line="360" w:lineRule="auto"/>
        <w:ind w:firstLine="480" w:firstLineChars="200"/>
        <w:rPr>
          <w:rFonts w:ascii="宋体" w:hAnsi="宋体" w:cs="宋体"/>
          <w:sz w:val="24"/>
        </w:rPr>
      </w:pPr>
      <w:r>
        <w:rPr>
          <w:rFonts w:hint="eastAsia" w:ascii="宋体" w:hAnsi="宋体" w:cs="宋体"/>
          <w:sz w:val="24"/>
        </w:rPr>
        <w:t>响应性文件由</w:t>
      </w:r>
      <w:r>
        <w:rPr>
          <w:rFonts w:hint="eastAsia" w:ascii="宋体" w:hAnsi="宋体" w:cs="宋体"/>
          <w:bCs/>
          <w:sz w:val="24"/>
          <w:u w:val="none"/>
        </w:rPr>
        <w:t>资格性证明材料、符合性证明材料、其他材料</w:t>
      </w:r>
      <w:r>
        <w:rPr>
          <w:rFonts w:hint="eastAsia" w:ascii="宋体" w:hAnsi="宋体" w:cs="宋体"/>
          <w:sz w:val="24"/>
          <w:u w:val="none"/>
        </w:rPr>
        <w:t>三</w:t>
      </w:r>
      <w:r>
        <w:rPr>
          <w:rFonts w:hint="eastAsia" w:ascii="宋体" w:hAnsi="宋体" w:cs="宋体"/>
          <w:sz w:val="24"/>
        </w:rPr>
        <w:t>部分组成。具体内容和格式见竞争性磋商文件。</w:t>
      </w:r>
    </w:p>
    <w:p w14:paraId="2E33642B">
      <w:pPr>
        <w:pageBreakBefore w:val="0"/>
        <w:bidi w:val="0"/>
        <w:spacing w:line="360" w:lineRule="auto"/>
        <w:ind w:firstLine="482" w:firstLineChars="200"/>
        <w:rPr>
          <w:rFonts w:ascii="宋体" w:hAnsi="宋体" w:cs="宋体"/>
          <w:b/>
          <w:sz w:val="24"/>
        </w:rPr>
      </w:pPr>
      <w:r>
        <w:rPr>
          <w:rFonts w:hint="eastAsia" w:ascii="宋体" w:hAnsi="宋体" w:cs="宋体"/>
          <w:b/>
          <w:sz w:val="24"/>
        </w:rPr>
        <w:t>11.响应性文件格式</w:t>
      </w:r>
    </w:p>
    <w:p w14:paraId="779A5889">
      <w:pPr>
        <w:pageBreakBefore w:val="0"/>
        <w:widowControl/>
        <w:bidi w:val="0"/>
        <w:spacing w:line="360" w:lineRule="auto"/>
        <w:ind w:firstLine="480" w:firstLineChars="200"/>
        <w:rPr>
          <w:rFonts w:ascii="宋体" w:hAnsi="宋体" w:cs="宋体"/>
          <w:sz w:val="24"/>
        </w:rPr>
      </w:pPr>
      <w:r>
        <w:rPr>
          <w:rFonts w:hint="eastAsia" w:ascii="宋体" w:hAnsi="宋体" w:cs="宋体"/>
          <w:sz w:val="24"/>
        </w:rPr>
        <w:t>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5D1AAE0">
      <w:pPr>
        <w:pageBreakBefore w:val="0"/>
        <w:widowControl/>
        <w:bidi w:val="0"/>
        <w:spacing w:line="360" w:lineRule="auto"/>
        <w:ind w:firstLine="482" w:firstLineChars="200"/>
        <w:rPr>
          <w:rFonts w:ascii="宋体" w:hAnsi="宋体" w:cs="宋体"/>
          <w:b/>
          <w:bCs/>
          <w:kern w:val="0"/>
          <w:sz w:val="24"/>
        </w:rPr>
      </w:pPr>
      <w:r>
        <w:rPr>
          <w:rFonts w:hint="eastAsia" w:ascii="宋体" w:hAnsi="宋体" w:cs="宋体"/>
          <w:b/>
          <w:bCs/>
          <w:kern w:val="0"/>
          <w:sz w:val="24"/>
        </w:rPr>
        <w:t>12.竞争性磋商报价</w:t>
      </w:r>
    </w:p>
    <w:p w14:paraId="75474E51">
      <w:pPr>
        <w:pageBreakBefore w:val="0"/>
        <w:bidi w:val="0"/>
        <w:spacing w:line="360" w:lineRule="auto"/>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6D19828E">
      <w:pPr>
        <w:pageBreakBefore w:val="0"/>
        <w:bidi w:val="0"/>
        <w:spacing w:line="360" w:lineRule="auto"/>
        <w:ind w:firstLine="480" w:firstLineChars="200"/>
        <w:rPr>
          <w:rFonts w:ascii="宋体" w:hAnsi="宋体" w:cs="宋体"/>
          <w:sz w:val="24"/>
        </w:rPr>
      </w:pPr>
      <w:r>
        <w:rPr>
          <w:rFonts w:hint="eastAsia" w:ascii="宋体" w:hAnsi="宋体" w:cs="宋体"/>
          <w:sz w:val="24"/>
        </w:rPr>
        <w:t>12.2经过磋商后进行的报价为供应商的最终报价。</w:t>
      </w:r>
    </w:p>
    <w:p w14:paraId="77311260">
      <w:pPr>
        <w:pageBreakBefore w:val="0"/>
        <w:bidi w:val="0"/>
        <w:spacing w:line="360" w:lineRule="auto"/>
        <w:ind w:firstLine="480" w:firstLineChars="200"/>
        <w:rPr>
          <w:rFonts w:ascii="宋体" w:hAnsi="宋体" w:cs="宋体"/>
          <w:sz w:val="24"/>
        </w:rPr>
      </w:pPr>
      <w:r>
        <w:rPr>
          <w:rFonts w:hint="eastAsia" w:ascii="宋体" w:hAnsi="宋体" w:cs="宋体"/>
          <w:sz w:val="24"/>
        </w:rPr>
        <w:t>12.3采购人不接受有选择的报价。</w:t>
      </w:r>
    </w:p>
    <w:p w14:paraId="20AEF03C">
      <w:pPr>
        <w:pageBreakBefore w:val="0"/>
        <w:bidi w:val="0"/>
        <w:spacing w:line="360" w:lineRule="auto"/>
        <w:ind w:firstLine="480" w:firstLineChars="200"/>
        <w:rPr>
          <w:rFonts w:ascii="宋体" w:hAnsi="宋体" w:cs="宋体"/>
          <w:sz w:val="24"/>
        </w:rPr>
      </w:pPr>
      <w:r>
        <w:rPr>
          <w:rFonts w:hint="eastAsia" w:ascii="宋体" w:hAnsi="宋体" w:cs="宋体"/>
          <w:sz w:val="24"/>
        </w:rPr>
        <w:t>12.4最终报价不得超过采购预算。</w:t>
      </w:r>
    </w:p>
    <w:p w14:paraId="5AD322EE">
      <w:pPr>
        <w:pageBreakBefore w:val="0"/>
        <w:bidi w:val="0"/>
        <w:spacing w:line="360" w:lineRule="auto"/>
        <w:ind w:firstLine="480" w:firstLineChars="200"/>
        <w:rPr>
          <w:rFonts w:hint="eastAsia" w:ascii="宋体" w:hAnsi="宋体" w:eastAsia="宋体" w:cs="宋体"/>
          <w:sz w:val="24"/>
        </w:rPr>
      </w:pPr>
      <w:r>
        <w:rPr>
          <w:rFonts w:hint="eastAsia" w:ascii="宋体" w:hAnsi="宋体" w:eastAsia="宋体" w:cs="宋体"/>
          <w:sz w:val="24"/>
        </w:rPr>
        <w:t>12.5报价均须以人</w:t>
      </w:r>
      <w:r>
        <w:rPr>
          <w:rFonts w:hint="eastAsia" w:ascii="宋体" w:hAnsi="宋体" w:cs="宋体"/>
          <w:sz w:val="24"/>
        </w:rPr>
        <w:t>民币为计算单位。中标人须</w:t>
      </w:r>
      <w:r>
        <w:rPr>
          <w:rFonts w:hint="eastAsia" w:ascii="宋体" w:hAnsi="宋体" w:cs="宋体"/>
          <w:sz w:val="24"/>
          <w:lang w:val="en-US" w:eastAsia="zh-CN"/>
        </w:rPr>
        <w:t>承</w:t>
      </w:r>
      <w:r>
        <w:rPr>
          <w:rFonts w:hint="eastAsia" w:ascii="宋体" w:hAnsi="宋体" w:eastAsia="宋体" w:cs="宋体"/>
          <w:sz w:val="24"/>
          <w:lang w:val="en-US" w:eastAsia="zh-CN"/>
        </w:rPr>
        <w:t>诺</w:t>
      </w:r>
      <w:r>
        <w:rPr>
          <w:rFonts w:hint="eastAsia" w:ascii="宋体" w:hAnsi="宋体" w:eastAsia="宋体" w:cs="宋体"/>
          <w:sz w:val="24"/>
        </w:rPr>
        <w:t>确保整体通过用户方</w:t>
      </w:r>
      <w:r>
        <w:rPr>
          <w:rFonts w:hint="eastAsia" w:ascii="宋体" w:hAnsi="宋体" w:eastAsia="宋体" w:cs="宋体"/>
          <w:sz w:val="24"/>
          <w:lang w:eastAsia="zh-CN"/>
        </w:rPr>
        <w:t>委托第三方验收</w:t>
      </w:r>
      <w:r>
        <w:rPr>
          <w:rFonts w:hint="eastAsia" w:ascii="宋体" w:hAnsi="宋体" w:eastAsia="宋体" w:cs="宋体"/>
          <w:sz w:val="24"/>
        </w:rPr>
        <w:t>,所发生的验收费用由中标人承担；</w:t>
      </w:r>
    </w:p>
    <w:p w14:paraId="2CE17249">
      <w:pPr>
        <w:pageBreakBefore w:val="0"/>
        <w:bidi w:val="0"/>
        <w:spacing w:line="360" w:lineRule="auto"/>
        <w:ind w:firstLine="482" w:firstLineChars="200"/>
        <w:rPr>
          <w:rFonts w:ascii="宋体" w:hAnsi="宋体" w:cs="宋体"/>
          <w:b/>
          <w:bCs/>
          <w:sz w:val="24"/>
        </w:rPr>
      </w:pPr>
      <w:r>
        <w:rPr>
          <w:rFonts w:hint="eastAsia" w:ascii="宋体" w:hAnsi="宋体" w:cs="宋体"/>
          <w:b/>
          <w:bCs/>
          <w:sz w:val="24"/>
        </w:rPr>
        <w:t xml:space="preserve">13．响应性文件有效期 </w:t>
      </w:r>
    </w:p>
    <w:p w14:paraId="20B1952B">
      <w:pPr>
        <w:pageBreakBefore w:val="0"/>
        <w:bidi w:val="0"/>
        <w:spacing w:line="360" w:lineRule="auto"/>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07CB781E">
      <w:pPr>
        <w:pageBreakBefore w:val="0"/>
        <w:bidi w:val="0"/>
        <w:spacing w:line="360" w:lineRule="auto"/>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6BF28BC">
      <w:pPr>
        <w:pageBreakBefore w:val="0"/>
        <w:bidi w:val="0"/>
        <w:spacing w:line="360" w:lineRule="auto"/>
        <w:ind w:firstLine="482" w:firstLineChars="200"/>
        <w:rPr>
          <w:rFonts w:ascii="宋体" w:hAnsi="宋体" w:cs="宋体"/>
          <w:b/>
          <w:bCs/>
          <w:sz w:val="24"/>
        </w:rPr>
      </w:pPr>
      <w:r>
        <w:rPr>
          <w:rFonts w:hint="eastAsia" w:ascii="宋体" w:hAnsi="宋体" w:cs="宋体"/>
          <w:b/>
          <w:bCs/>
          <w:sz w:val="24"/>
        </w:rPr>
        <w:t>14.响应性文件的签署、盖章</w:t>
      </w:r>
    </w:p>
    <w:p w14:paraId="32799FA3">
      <w:pPr>
        <w:pageBreakBefore w:val="0"/>
        <w:bidi w:val="0"/>
        <w:spacing w:line="360" w:lineRule="auto"/>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FC2CFD8">
      <w:pPr>
        <w:pageBreakBefore w:val="0"/>
        <w:bidi w:val="0"/>
        <w:spacing w:line="360" w:lineRule="auto"/>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C03CE7E">
      <w:pPr>
        <w:pageBreakBefore w:val="0"/>
        <w:bidi w:val="0"/>
        <w:spacing w:line="360" w:lineRule="auto"/>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20A6DDFA">
      <w:pPr>
        <w:pageBreakBefore w:val="0"/>
        <w:numPr>
          <w:ilvl w:val="0"/>
          <w:numId w:val="0"/>
        </w:numPr>
        <w:bidi w:val="0"/>
        <w:spacing w:line="360" w:lineRule="auto"/>
        <w:ind w:firstLine="482" w:firstLineChars="200"/>
        <w:rPr>
          <w:rFonts w:hint="eastAsia" w:ascii="宋体" w:hAnsi="宋体" w:cs="宋体"/>
          <w:b/>
          <w:bCs/>
          <w:sz w:val="24"/>
          <w:lang w:eastAsia="zh-CN"/>
        </w:rPr>
      </w:pPr>
      <w:r>
        <w:rPr>
          <w:rFonts w:hint="eastAsia" w:ascii="宋体" w:hAnsi="宋体" w:cs="宋体"/>
          <w:b/>
          <w:bCs/>
          <w:sz w:val="24"/>
          <w:lang w:val="en-US" w:eastAsia="zh-CN"/>
        </w:rPr>
        <w:t>15.电子投标文件制作</w:t>
      </w:r>
    </w:p>
    <w:p w14:paraId="3BDCCE85">
      <w:pPr>
        <w:pageBreakBefore w:val="0"/>
        <w:numPr>
          <w:ilvl w:val="0"/>
          <w:numId w:val="0"/>
        </w:numPr>
        <w:bidi w:val="0"/>
        <w:spacing w:line="360" w:lineRule="auto"/>
        <w:ind w:firstLine="480" w:firstLineChars="200"/>
        <w:rPr>
          <w:rFonts w:hint="eastAsia" w:ascii="宋体" w:hAnsi="宋体" w:cs="宋体"/>
          <w:sz w:val="24"/>
        </w:rPr>
      </w:pP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49557979">
      <w:pPr>
        <w:pStyle w:val="2"/>
        <w:rPr>
          <w:rFonts w:hint="eastAsia"/>
        </w:rPr>
      </w:pPr>
    </w:p>
    <w:p w14:paraId="084FE1C2">
      <w:pPr>
        <w:pageBreakBefore w:val="0"/>
        <w:numPr>
          <w:ilvl w:val="0"/>
          <w:numId w:val="3"/>
        </w:numPr>
        <w:bidi w:val="0"/>
        <w:spacing w:line="240" w:lineRule="auto"/>
        <w:ind w:left="0" w:firstLine="0"/>
        <w:jc w:val="center"/>
        <w:rPr>
          <w:rFonts w:ascii="宋体" w:hAnsi="宋体" w:cs="宋体"/>
          <w:b/>
          <w:sz w:val="24"/>
        </w:rPr>
      </w:pPr>
      <w:r>
        <w:rPr>
          <w:rFonts w:hint="eastAsia" w:ascii="宋体" w:hAnsi="宋体" w:cs="宋体"/>
          <w:b/>
          <w:sz w:val="24"/>
        </w:rPr>
        <w:t>响应性文件的递交</w:t>
      </w:r>
    </w:p>
    <w:p w14:paraId="7269A97E">
      <w:pPr>
        <w:pStyle w:val="2"/>
      </w:pPr>
    </w:p>
    <w:p w14:paraId="036A564C">
      <w:pPr>
        <w:pageBreakBefore w:val="0"/>
        <w:autoSpaceDE w:val="0"/>
        <w:autoSpaceDN w:val="0"/>
        <w:bidi w:val="0"/>
        <w:adjustRightInd w:val="0"/>
        <w:spacing w:line="360" w:lineRule="auto"/>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58BB917E">
      <w:pPr>
        <w:pageBreakBefore w:val="0"/>
        <w:bidi w:val="0"/>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73D8F315">
      <w:pPr>
        <w:pageBreakBefore w:val="0"/>
        <w:autoSpaceDE w:val="0"/>
        <w:autoSpaceDN w:val="0"/>
        <w:bidi w:val="0"/>
        <w:adjustRightInd w:val="0"/>
        <w:spacing w:line="360" w:lineRule="auto"/>
        <w:ind w:firstLine="480" w:firstLineChars="2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5E52D24C">
      <w:pPr>
        <w:pageBreakBefore w:val="0"/>
        <w:bidi w:val="0"/>
        <w:spacing w:line="360" w:lineRule="auto"/>
        <w:ind w:firstLine="482" w:firstLineChars="200"/>
        <w:rPr>
          <w:rFonts w:ascii="宋体" w:hAnsi="宋体" w:cs="宋体"/>
          <w:b/>
          <w:sz w:val="24"/>
        </w:rPr>
      </w:pPr>
      <w:r>
        <w:rPr>
          <w:rFonts w:hint="eastAsia" w:ascii="宋体" w:hAnsi="宋体" w:cs="宋体"/>
          <w:b/>
          <w:sz w:val="24"/>
        </w:rPr>
        <w:t>16.响应性文件的递交</w:t>
      </w:r>
    </w:p>
    <w:p w14:paraId="182AB211">
      <w:pPr>
        <w:pageBreakBefore w:val="0"/>
        <w:bidi w:val="0"/>
        <w:spacing w:line="360" w:lineRule="auto"/>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84B8C81">
      <w:pPr>
        <w:pageBreakBefore w:val="0"/>
        <w:bidi w:val="0"/>
        <w:spacing w:line="360" w:lineRule="auto"/>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CA0B816">
      <w:pPr>
        <w:pStyle w:val="56"/>
        <w:pageBreakBefore w:val="0"/>
        <w:bidi w:val="0"/>
        <w:spacing w:line="360" w:lineRule="auto"/>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1EBDC05">
      <w:pPr>
        <w:pStyle w:val="56"/>
        <w:pageBreakBefore w:val="0"/>
        <w:bidi w:val="0"/>
        <w:spacing w:line="360" w:lineRule="auto"/>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24C39129">
      <w:pPr>
        <w:pStyle w:val="56"/>
        <w:pageBreakBefore w:val="0"/>
        <w:bidi w:val="0"/>
        <w:spacing w:line="360" w:lineRule="auto"/>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22D6B868">
      <w:pPr>
        <w:pStyle w:val="56"/>
        <w:pageBreakBefore w:val="0"/>
        <w:bidi w:val="0"/>
        <w:spacing w:line="360" w:lineRule="auto"/>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2E5B6589">
      <w:pPr>
        <w:pStyle w:val="56"/>
        <w:pageBreakBefore w:val="0"/>
        <w:bidi w:val="0"/>
        <w:spacing w:line="360" w:lineRule="auto"/>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2FA8825D">
      <w:pPr>
        <w:pStyle w:val="56"/>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5A59660A">
      <w:pPr>
        <w:pStyle w:val="56"/>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宋体" w:hAnsi="宋体"/>
          <w:sz w:val="24"/>
          <w:szCs w:val="24"/>
        </w:rPr>
      </w:pPr>
      <w:r>
        <w:rPr>
          <w:rFonts w:hint="eastAsia" w:ascii="宋体" w:hAnsi="宋体"/>
          <w:sz w:val="24"/>
          <w:szCs w:val="24"/>
        </w:rPr>
        <w:t>17.4.2响应性文件未按竞争性磋商文件规定密封、签署、盖章的；</w:t>
      </w:r>
    </w:p>
    <w:p w14:paraId="46A49323">
      <w:pPr>
        <w:pStyle w:val="56"/>
        <w:pageBreakBefore w:val="0"/>
        <w:bidi w:val="0"/>
        <w:spacing w:line="360" w:lineRule="auto"/>
        <w:ind w:firstLine="480" w:firstLineChars="200"/>
        <w:rPr>
          <w:rFonts w:ascii="宋体" w:hAnsi="宋体"/>
          <w:b/>
          <w:sz w:val="24"/>
          <w:szCs w:val="24"/>
        </w:rPr>
      </w:pPr>
      <w:r>
        <w:rPr>
          <w:rFonts w:hint="eastAsia" w:ascii="宋体" w:hAnsi="宋体"/>
          <w:sz w:val="24"/>
          <w:szCs w:val="24"/>
        </w:rPr>
        <w:t>17.4.3一个供应商不止递交一套响应性文件的。</w:t>
      </w:r>
    </w:p>
    <w:p w14:paraId="12CB247F">
      <w:pPr>
        <w:pageBreakBefore w:val="0"/>
        <w:bidi w:val="0"/>
        <w:spacing w:line="360" w:lineRule="auto"/>
        <w:jc w:val="center"/>
        <w:rPr>
          <w:rFonts w:hint="eastAsia" w:ascii="宋体" w:hAnsi="宋体" w:cs="宋体"/>
          <w:b/>
          <w:sz w:val="24"/>
        </w:rPr>
      </w:pPr>
    </w:p>
    <w:p w14:paraId="625EAC45">
      <w:pPr>
        <w:pageBreakBefore w:val="0"/>
        <w:numPr>
          <w:ilvl w:val="0"/>
          <w:numId w:val="3"/>
        </w:numPr>
        <w:bidi w:val="0"/>
        <w:spacing w:line="360" w:lineRule="auto"/>
        <w:ind w:left="0" w:leftChars="0" w:firstLine="0" w:firstLineChars="0"/>
        <w:jc w:val="center"/>
      </w:pPr>
      <w:r>
        <w:rPr>
          <w:rFonts w:hint="eastAsia" w:ascii="宋体" w:hAnsi="宋体" w:cs="宋体"/>
          <w:b/>
          <w:sz w:val="24"/>
        </w:rPr>
        <w:t>竞争性磋商</w:t>
      </w:r>
    </w:p>
    <w:p w14:paraId="3A4FDDBF">
      <w:pPr>
        <w:pageBreakBefore w:val="0"/>
        <w:bidi w:val="0"/>
        <w:spacing w:line="360" w:lineRule="auto"/>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5D4D4C31">
      <w:pPr>
        <w:pageBreakBefore w:val="0"/>
        <w:bidi w:val="0"/>
        <w:spacing w:line="360" w:lineRule="auto"/>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0AE95E7C">
      <w:pPr>
        <w:pageBreakBefore w:val="0"/>
        <w:bidi w:val="0"/>
        <w:spacing w:line="360" w:lineRule="auto"/>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1755AC9">
      <w:pPr>
        <w:pageBreakBefore w:val="0"/>
        <w:bidi w:val="0"/>
        <w:spacing w:line="360" w:lineRule="auto"/>
        <w:ind w:firstLine="482" w:firstLineChars="200"/>
        <w:rPr>
          <w:rFonts w:ascii="宋体" w:hAnsi="宋体" w:cs="宋体"/>
          <w:b/>
          <w:sz w:val="24"/>
        </w:rPr>
      </w:pPr>
      <w:r>
        <w:rPr>
          <w:rFonts w:hint="eastAsia" w:ascii="宋体" w:hAnsi="宋体" w:cs="宋体"/>
          <w:b/>
          <w:sz w:val="24"/>
        </w:rPr>
        <w:t>19.资格性和符合性审查</w:t>
      </w:r>
    </w:p>
    <w:p w14:paraId="2C9016FE">
      <w:pPr>
        <w:pageBreakBefore w:val="0"/>
        <w:bidi w:val="0"/>
        <w:spacing w:line="360" w:lineRule="auto"/>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AFCDB68">
      <w:pPr>
        <w:pageBreakBefore w:val="0"/>
        <w:bidi w:val="0"/>
        <w:spacing w:line="360" w:lineRule="auto"/>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25A1380F">
      <w:pPr>
        <w:pageBreakBefore w:val="0"/>
        <w:bidi w:val="0"/>
        <w:spacing w:line="360" w:lineRule="auto"/>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3528AA1">
      <w:pPr>
        <w:pageBreakBefore w:val="0"/>
        <w:bidi w:val="0"/>
        <w:spacing w:line="360" w:lineRule="auto"/>
        <w:ind w:firstLine="480" w:firstLineChars="200"/>
        <w:rPr>
          <w:rFonts w:ascii="宋体" w:hAnsi="宋体" w:cs="宋体"/>
          <w:sz w:val="24"/>
        </w:rPr>
      </w:pPr>
      <w:r>
        <w:rPr>
          <w:rFonts w:hint="eastAsia" w:ascii="宋体" w:hAnsi="宋体" w:cs="宋体"/>
          <w:sz w:val="24"/>
        </w:rPr>
        <w:t>19.2.1符合性审查的内容包括：</w:t>
      </w:r>
    </w:p>
    <w:p w14:paraId="54EAE5D2">
      <w:pPr>
        <w:pageBreakBefore w:val="0"/>
        <w:bidi w:val="0"/>
        <w:spacing w:line="360" w:lineRule="auto"/>
        <w:ind w:firstLine="480" w:firstLineChars="200"/>
        <w:rPr>
          <w:rFonts w:ascii="宋体" w:hAnsi="宋体" w:cs="宋体"/>
          <w:sz w:val="24"/>
        </w:rPr>
      </w:pPr>
      <w:r>
        <w:rPr>
          <w:rFonts w:hint="eastAsia" w:ascii="宋体" w:hAnsi="宋体" w:cs="宋体"/>
          <w:sz w:val="24"/>
        </w:rPr>
        <w:t>（1）响应性文件的有效性(签署情况等)；</w:t>
      </w:r>
    </w:p>
    <w:p w14:paraId="2D63CA68">
      <w:pPr>
        <w:pageBreakBefore w:val="0"/>
        <w:bidi w:val="0"/>
        <w:spacing w:line="360" w:lineRule="auto"/>
        <w:ind w:firstLine="480" w:firstLineChars="200"/>
        <w:rPr>
          <w:rFonts w:ascii="宋体" w:hAnsi="宋体" w:cs="宋体"/>
          <w:sz w:val="24"/>
        </w:rPr>
      </w:pPr>
      <w:r>
        <w:rPr>
          <w:rFonts w:hint="eastAsia" w:ascii="宋体" w:hAnsi="宋体" w:cs="宋体"/>
          <w:sz w:val="24"/>
        </w:rPr>
        <w:t>（2）响应性文件的完整性；</w:t>
      </w:r>
    </w:p>
    <w:p w14:paraId="501CC167">
      <w:pPr>
        <w:pageBreakBefore w:val="0"/>
        <w:bidi w:val="0"/>
        <w:spacing w:line="360" w:lineRule="auto"/>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14296E98">
      <w:pPr>
        <w:pageBreakBefore w:val="0"/>
        <w:bidi w:val="0"/>
        <w:spacing w:line="360" w:lineRule="auto"/>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74C87159">
      <w:pPr>
        <w:pageBreakBefore w:val="0"/>
        <w:bidi w:val="0"/>
        <w:spacing w:line="360" w:lineRule="auto"/>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7BCC08A1">
      <w:pPr>
        <w:pageBreakBefore w:val="0"/>
        <w:bidi w:val="0"/>
        <w:spacing w:line="360" w:lineRule="auto"/>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47655609">
      <w:pPr>
        <w:pageBreakBefore w:val="0"/>
        <w:bidi w:val="0"/>
        <w:spacing w:line="360" w:lineRule="auto"/>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655F098">
      <w:pPr>
        <w:pageBreakBefore w:val="0"/>
        <w:bidi w:val="0"/>
        <w:spacing w:line="360" w:lineRule="auto"/>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637E2720">
      <w:pPr>
        <w:pageBreakBefore w:val="0"/>
        <w:bidi w:val="0"/>
        <w:spacing w:line="360" w:lineRule="auto"/>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56F40CF6">
      <w:pPr>
        <w:pageBreakBefore w:val="0"/>
        <w:bidi w:val="0"/>
        <w:spacing w:line="360" w:lineRule="auto"/>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0FB7D930">
      <w:pPr>
        <w:pageBreakBefore w:val="0"/>
        <w:bidi w:val="0"/>
        <w:spacing w:line="360" w:lineRule="auto"/>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F1FD491">
      <w:pPr>
        <w:pageBreakBefore w:val="0"/>
        <w:bidi w:val="0"/>
        <w:spacing w:line="360" w:lineRule="auto"/>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51B91640">
      <w:pPr>
        <w:pageBreakBefore w:val="0"/>
        <w:bidi w:val="0"/>
        <w:spacing w:line="360" w:lineRule="auto"/>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394DAC49">
      <w:pPr>
        <w:pageBreakBefore w:val="0"/>
        <w:bidi w:val="0"/>
        <w:spacing w:line="360" w:lineRule="auto"/>
        <w:ind w:firstLine="480" w:firstLineChars="200"/>
        <w:rPr>
          <w:rFonts w:ascii="宋体" w:hAnsi="宋体" w:cs="宋体"/>
          <w:sz w:val="24"/>
        </w:rPr>
      </w:pPr>
      <w:r>
        <w:rPr>
          <w:rFonts w:hint="eastAsia" w:ascii="宋体" w:hAnsi="宋体" w:cs="宋体"/>
          <w:sz w:val="24"/>
        </w:rPr>
        <w:t>19.7.4不符合竞争性磋商文件规定的实质性要求的；</w:t>
      </w:r>
    </w:p>
    <w:p w14:paraId="31FD13FE">
      <w:pPr>
        <w:pageBreakBefore w:val="0"/>
        <w:bidi w:val="0"/>
        <w:spacing w:line="360" w:lineRule="auto"/>
        <w:ind w:firstLine="480" w:firstLineChars="200"/>
        <w:rPr>
          <w:rFonts w:ascii="宋体" w:hAnsi="宋体" w:cs="宋体"/>
          <w:sz w:val="24"/>
        </w:rPr>
      </w:pPr>
      <w:r>
        <w:rPr>
          <w:rFonts w:hint="eastAsia" w:ascii="宋体" w:hAnsi="宋体" w:cs="宋体"/>
          <w:sz w:val="24"/>
        </w:rPr>
        <w:t>19.7.5响应性文件内容不齐全或内容虚假的；</w:t>
      </w:r>
    </w:p>
    <w:p w14:paraId="25BD6B7A">
      <w:pPr>
        <w:pageBreakBefore w:val="0"/>
        <w:bidi w:val="0"/>
        <w:spacing w:line="360" w:lineRule="auto"/>
        <w:ind w:firstLine="480" w:firstLineChars="200"/>
        <w:rPr>
          <w:rFonts w:ascii="宋体" w:hAnsi="宋体" w:cs="宋体"/>
          <w:sz w:val="24"/>
        </w:rPr>
      </w:pPr>
      <w:r>
        <w:rPr>
          <w:rFonts w:hint="eastAsia" w:ascii="宋体" w:hAnsi="宋体" w:cs="宋体"/>
          <w:sz w:val="24"/>
        </w:rPr>
        <w:t>19.7.6响应性文件的实质性内容未使用中文表述；</w:t>
      </w:r>
    </w:p>
    <w:p w14:paraId="57063854">
      <w:pPr>
        <w:pageBreakBefore w:val="0"/>
        <w:bidi w:val="0"/>
        <w:spacing w:line="360" w:lineRule="auto"/>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0E1C7ACC">
      <w:pPr>
        <w:pageBreakBefore w:val="0"/>
        <w:bidi w:val="0"/>
        <w:spacing w:line="360" w:lineRule="auto"/>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39F76982">
      <w:pPr>
        <w:pageBreakBefore w:val="0"/>
        <w:bidi w:val="0"/>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1A9C8D80">
      <w:pPr>
        <w:pageBreakBefore w:val="0"/>
        <w:bidi w:val="0"/>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0D1CAEAB">
      <w:pPr>
        <w:pageBreakBefore w:val="0"/>
        <w:bidi w:val="0"/>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59FA15F4">
      <w:pPr>
        <w:pageBreakBefore w:val="0"/>
        <w:bidi w:val="0"/>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13576864">
      <w:pPr>
        <w:pageBreakBefore w:val="0"/>
        <w:bidi w:val="0"/>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0C1CE59E">
      <w:pPr>
        <w:pageBreakBefore w:val="0"/>
        <w:bidi w:val="0"/>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0E166D4A">
      <w:pPr>
        <w:pageBreakBefore w:val="0"/>
        <w:bidi w:val="0"/>
        <w:spacing w:line="360" w:lineRule="auto"/>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7B4F25AD">
      <w:pPr>
        <w:pageBreakBefore w:val="0"/>
        <w:bidi w:val="0"/>
        <w:spacing w:line="360" w:lineRule="auto"/>
        <w:ind w:firstLine="480" w:firstLineChars="200"/>
        <w:rPr>
          <w:rFonts w:ascii="宋体" w:hAnsi="宋体" w:cs="宋体"/>
          <w:sz w:val="24"/>
        </w:rPr>
      </w:pPr>
      <w:r>
        <w:rPr>
          <w:rFonts w:hint="eastAsia" w:ascii="宋体" w:hAnsi="宋体" w:cs="宋体"/>
          <w:sz w:val="24"/>
        </w:rPr>
        <w:t>19.8.1不同供应商的响应性文件互相混装的；</w:t>
      </w:r>
    </w:p>
    <w:p w14:paraId="508D5039">
      <w:pPr>
        <w:pageBreakBefore w:val="0"/>
        <w:bidi w:val="0"/>
        <w:spacing w:line="360" w:lineRule="auto"/>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0C245C2">
      <w:pPr>
        <w:pageBreakBefore w:val="0"/>
        <w:bidi w:val="0"/>
        <w:spacing w:line="360" w:lineRule="auto"/>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329717F0">
      <w:pPr>
        <w:pageBreakBefore w:val="0"/>
        <w:bidi w:val="0"/>
        <w:spacing w:line="360" w:lineRule="auto"/>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44A0222E">
      <w:pPr>
        <w:pageBreakBefore w:val="0"/>
        <w:bidi w:val="0"/>
        <w:spacing w:line="360" w:lineRule="auto"/>
        <w:ind w:firstLine="480" w:firstLineChars="200"/>
        <w:rPr>
          <w:rFonts w:hint="eastAsia" w:ascii="宋体" w:hAnsi="宋体" w:cs="宋体"/>
          <w:sz w:val="24"/>
        </w:rPr>
      </w:pPr>
      <w:r>
        <w:rPr>
          <w:rFonts w:hint="eastAsia" w:ascii="宋体" w:hAnsi="宋体" w:cs="宋体"/>
          <w:sz w:val="24"/>
        </w:rPr>
        <w:t>19.8.5竞争性磋商小组认定的其他串通情形。</w:t>
      </w: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278B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7CA8BA4">
            <w:pPr>
              <w:pStyle w:val="72"/>
              <w:pageBreakBefore w:val="0"/>
              <w:pBdr>
                <w:bottom w:val="none" w:color="auto" w:sz="0" w:space="0"/>
              </w:pBdr>
              <w:tabs>
                <w:tab w:val="clear" w:pos="4153"/>
                <w:tab w:val="clear" w:pos="8306"/>
              </w:tabs>
              <w:bidi w:val="0"/>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2CBED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B7F2933">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4DD74EDD">
            <w:pPr>
              <w:pStyle w:val="72"/>
              <w:pageBreakBefore w:val="0"/>
              <w:pBdr>
                <w:bottom w:val="none" w:color="auto" w:sz="0" w:space="0"/>
              </w:pBdr>
              <w:tabs>
                <w:tab w:val="clear" w:pos="4153"/>
                <w:tab w:val="clear" w:pos="8306"/>
              </w:tabs>
              <w:bidi w:val="0"/>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0A8F3DBB">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1CEAAFA7">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2F086071">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06D58F02">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0D2AE9D">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53F26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EE14063">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F5D333D">
            <w:pPr>
              <w:pageBreakBefore w:val="0"/>
              <w:bidi w:val="0"/>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0BC830E9">
            <w:pPr>
              <w:pageBreakBefore w:val="0"/>
              <w:bidi w:val="0"/>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1DADFE2">
            <w:pPr>
              <w:pageBreakBefore w:val="0"/>
              <w:bidi w:val="0"/>
              <w:adjustRightInd w:val="0"/>
              <w:snapToGrid w:val="0"/>
              <w:spacing w:line="360" w:lineRule="auto"/>
              <w:ind w:right="-10"/>
              <w:rPr>
                <w:rFonts w:ascii="宋体" w:hAnsi="宋体" w:cs="宋体"/>
                <w:sz w:val="24"/>
              </w:rPr>
            </w:pPr>
          </w:p>
        </w:tc>
        <w:tc>
          <w:tcPr>
            <w:tcW w:w="2371" w:type="dxa"/>
            <w:vAlign w:val="center"/>
          </w:tcPr>
          <w:p w14:paraId="67744DDA">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CB00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6875B59">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386688A8">
            <w:pPr>
              <w:pageBreakBefore w:val="0"/>
              <w:bidi w:val="0"/>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556BBA65">
            <w:pPr>
              <w:pageBreakBefore w:val="0"/>
              <w:bidi w:val="0"/>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CDD58BB">
            <w:pPr>
              <w:pageBreakBefore w:val="0"/>
              <w:bidi w:val="0"/>
              <w:adjustRightInd w:val="0"/>
              <w:snapToGrid w:val="0"/>
              <w:spacing w:line="360" w:lineRule="auto"/>
              <w:ind w:right="-10"/>
              <w:rPr>
                <w:rFonts w:ascii="宋体" w:hAnsi="宋体" w:cs="宋体"/>
                <w:sz w:val="24"/>
              </w:rPr>
            </w:pPr>
          </w:p>
        </w:tc>
        <w:tc>
          <w:tcPr>
            <w:tcW w:w="2371" w:type="dxa"/>
            <w:vAlign w:val="center"/>
          </w:tcPr>
          <w:p w14:paraId="594C46E5">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0EE0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C567297">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6503A352">
            <w:pPr>
              <w:pageBreakBefore w:val="0"/>
              <w:bidi w:val="0"/>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40AEEB99">
            <w:pPr>
              <w:pageBreakBefore w:val="0"/>
              <w:bidi w:val="0"/>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40C0680">
            <w:pPr>
              <w:pageBreakBefore w:val="0"/>
              <w:bidi w:val="0"/>
              <w:adjustRightInd w:val="0"/>
              <w:snapToGrid w:val="0"/>
              <w:spacing w:line="360" w:lineRule="auto"/>
              <w:ind w:right="-10"/>
              <w:rPr>
                <w:rFonts w:ascii="宋体" w:hAnsi="宋体" w:cs="宋体"/>
                <w:sz w:val="24"/>
              </w:rPr>
            </w:pPr>
          </w:p>
        </w:tc>
        <w:tc>
          <w:tcPr>
            <w:tcW w:w="2371" w:type="dxa"/>
            <w:vAlign w:val="center"/>
          </w:tcPr>
          <w:p w14:paraId="2BAF632C">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A1C7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7C9C99A">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66A74F89">
            <w:pPr>
              <w:pageBreakBefore w:val="0"/>
              <w:bidi w:val="0"/>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915A89B">
            <w:pPr>
              <w:pageBreakBefore w:val="0"/>
              <w:bidi w:val="0"/>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07FCDA1">
            <w:pPr>
              <w:pageBreakBefore w:val="0"/>
              <w:bidi w:val="0"/>
              <w:adjustRightInd w:val="0"/>
              <w:snapToGrid w:val="0"/>
              <w:spacing w:line="360" w:lineRule="auto"/>
              <w:ind w:right="-10"/>
              <w:rPr>
                <w:rFonts w:ascii="宋体" w:hAnsi="宋体" w:cs="宋体"/>
                <w:sz w:val="24"/>
              </w:rPr>
            </w:pPr>
          </w:p>
        </w:tc>
        <w:tc>
          <w:tcPr>
            <w:tcW w:w="2371" w:type="dxa"/>
            <w:vAlign w:val="center"/>
          </w:tcPr>
          <w:p w14:paraId="5A5788E8">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76F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DEF3124">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33B7AAE1">
            <w:pPr>
              <w:pageBreakBefore w:val="0"/>
              <w:bidi w:val="0"/>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10266BB7">
            <w:pPr>
              <w:pageBreakBefore w:val="0"/>
              <w:bidi w:val="0"/>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E1DCB2D">
            <w:pPr>
              <w:pageBreakBefore w:val="0"/>
              <w:bidi w:val="0"/>
              <w:adjustRightInd w:val="0"/>
              <w:snapToGrid w:val="0"/>
              <w:spacing w:line="360" w:lineRule="auto"/>
              <w:ind w:right="-10"/>
              <w:rPr>
                <w:rFonts w:ascii="宋体" w:hAnsi="宋体" w:cs="宋体"/>
                <w:sz w:val="24"/>
              </w:rPr>
            </w:pPr>
          </w:p>
        </w:tc>
        <w:tc>
          <w:tcPr>
            <w:tcW w:w="2371" w:type="dxa"/>
            <w:vAlign w:val="center"/>
          </w:tcPr>
          <w:p w14:paraId="3D55B9B5">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3F79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F73A705">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2F08EBE4">
            <w:pPr>
              <w:pageBreakBefore w:val="0"/>
              <w:bidi w:val="0"/>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287A1103">
            <w:pPr>
              <w:pageBreakBefore w:val="0"/>
              <w:bidi w:val="0"/>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63301CC">
            <w:pPr>
              <w:pageBreakBefore w:val="0"/>
              <w:bidi w:val="0"/>
              <w:adjustRightInd w:val="0"/>
              <w:snapToGrid w:val="0"/>
              <w:spacing w:line="360" w:lineRule="auto"/>
              <w:ind w:right="-10"/>
              <w:rPr>
                <w:rFonts w:ascii="宋体" w:hAnsi="宋体" w:cs="宋体"/>
                <w:sz w:val="24"/>
              </w:rPr>
            </w:pPr>
          </w:p>
        </w:tc>
        <w:tc>
          <w:tcPr>
            <w:tcW w:w="2371" w:type="dxa"/>
            <w:vAlign w:val="center"/>
          </w:tcPr>
          <w:p w14:paraId="6B9C99C5">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E8F1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D49DF9B">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28A711EE">
            <w:pPr>
              <w:pageBreakBefore w:val="0"/>
              <w:bidi w:val="0"/>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265EFC03">
            <w:pPr>
              <w:pageBreakBefore w:val="0"/>
              <w:bidi w:val="0"/>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6BDCA1B">
            <w:pPr>
              <w:pageBreakBefore w:val="0"/>
              <w:bidi w:val="0"/>
              <w:adjustRightInd w:val="0"/>
              <w:snapToGrid w:val="0"/>
              <w:spacing w:line="360" w:lineRule="auto"/>
              <w:ind w:right="-10"/>
              <w:rPr>
                <w:rFonts w:ascii="宋体" w:hAnsi="宋体" w:cs="宋体"/>
                <w:sz w:val="24"/>
              </w:rPr>
            </w:pPr>
          </w:p>
        </w:tc>
        <w:tc>
          <w:tcPr>
            <w:tcW w:w="2371" w:type="dxa"/>
            <w:vAlign w:val="center"/>
          </w:tcPr>
          <w:p w14:paraId="1324AE9E">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DBB8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522D14C">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3008D671">
            <w:pPr>
              <w:pageBreakBefore w:val="0"/>
              <w:bidi w:val="0"/>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58BD2ABB">
            <w:pPr>
              <w:pageBreakBefore w:val="0"/>
              <w:bidi w:val="0"/>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5B39BA7">
            <w:pPr>
              <w:pageBreakBefore w:val="0"/>
              <w:bidi w:val="0"/>
              <w:adjustRightInd w:val="0"/>
              <w:snapToGrid w:val="0"/>
              <w:spacing w:line="360" w:lineRule="auto"/>
              <w:ind w:right="-10"/>
              <w:rPr>
                <w:rFonts w:ascii="宋体" w:hAnsi="宋体" w:cs="宋体"/>
                <w:sz w:val="24"/>
              </w:rPr>
            </w:pPr>
          </w:p>
        </w:tc>
        <w:tc>
          <w:tcPr>
            <w:tcW w:w="2371" w:type="dxa"/>
            <w:vAlign w:val="center"/>
          </w:tcPr>
          <w:p w14:paraId="05203589">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2168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9FA4456">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16779512">
            <w:pPr>
              <w:pageBreakBefore w:val="0"/>
              <w:bidi w:val="0"/>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17F013E3">
            <w:pPr>
              <w:pageBreakBefore w:val="0"/>
              <w:bidi w:val="0"/>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29B5CEF">
            <w:pPr>
              <w:pageBreakBefore w:val="0"/>
              <w:bidi w:val="0"/>
              <w:adjustRightInd w:val="0"/>
              <w:snapToGrid w:val="0"/>
              <w:spacing w:line="360" w:lineRule="auto"/>
              <w:ind w:right="-10"/>
              <w:rPr>
                <w:rFonts w:ascii="宋体" w:hAnsi="宋体" w:cs="宋体"/>
                <w:sz w:val="24"/>
              </w:rPr>
            </w:pPr>
          </w:p>
        </w:tc>
        <w:tc>
          <w:tcPr>
            <w:tcW w:w="2371" w:type="dxa"/>
            <w:vAlign w:val="center"/>
          </w:tcPr>
          <w:p w14:paraId="15EA4569">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42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1E9548C">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3DA5DE33">
            <w:pPr>
              <w:pageBreakBefore w:val="0"/>
              <w:bidi w:val="0"/>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2B866096">
            <w:pPr>
              <w:pageBreakBefore w:val="0"/>
              <w:bidi w:val="0"/>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3DB0644">
            <w:pPr>
              <w:pageBreakBefore w:val="0"/>
              <w:bidi w:val="0"/>
              <w:adjustRightInd w:val="0"/>
              <w:snapToGrid w:val="0"/>
              <w:spacing w:line="360" w:lineRule="auto"/>
              <w:ind w:right="-10"/>
              <w:rPr>
                <w:rFonts w:ascii="宋体" w:hAnsi="宋体" w:cs="宋体"/>
                <w:sz w:val="24"/>
              </w:rPr>
            </w:pPr>
          </w:p>
        </w:tc>
        <w:tc>
          <w:tcPr>
            <w:tcW w:w="2371" w:type="dxa"/>
            <w:vAlign w:val="center"/>
          </w:tcPr>
          <w:p w14:paraId="108858BD">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D52D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2CE4F5F">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65D94A1C">
            <w:pPr>
              <w:pageBreakBefore w:val="0"/>
              <w:bidi w:val="0"/>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4508B1EF">
            <w:pPr>
              <w:pageBreakBefore w:val="0"/>
              <w:bidi w:val="0"/>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BDC4FE1">
            <w:pPr>
              <w:pageBreakBefore w:val="0"/>
              <w:bidi w:val="0"/>
              <w:adjustRightInd w:val="0"/>
              <w:snapToGrid w:val="0"/>
              <w:spacing w:line="360" w:lineRule="auto"/>
              <w:ind w:right="-10"/>
              <w:rPr>
                <w:rFonts w:ascii="宋体" w:hAnsi="宋体" w:cs="宋体"/>
                <w:sz w:val="24"/>
              </w:rPr>
            </w:pPr>
          </w:p>
        </w:tc>
        <w:tc>
          <w:tcPr>
            <w:tcW w:w="2371" w:type="dxa"/>
            <w:vAlign w:val="center"/>
          </w:tcPr>
          <w:p w14:paraId="01390445">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765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78618CE">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16576FBE">
            <w:pPr>
              <w:pageBreakBefore w:val="0"/>
              <w:bidi w:val="0"/>
              <w:spacing w:after="50" w:line="360" w:lineRule="auto"/>
              <w:ind w:right="-10"/>
              <w:jc w:val="center"/>
              <w:rPr>
                <w:rFonts w:ascii="宋体" w:hAnsi="宋体" w:cs="宋体"/>
                <w:bCs/>
                <w:sz w:val="24"/>
              </w:rPr>
            </w:pPr>
          </w:p>
        </w:tc>
        <w:tc>
          <w:tcPr>
            <w:tcW w:w="1937" w:type="dxa"/>
            <w:vAlign w:val="center"/>
          </w:tcPr>
          <w:p w14:paraId="51266B21">
            <w:pPr>
              <w:pageBreakBefore w:val="0"/>
              <w:bidi w:val="0"/>
              <w:spacing w:after="50" w:line="360" w:lineRule="auto"/>
              <w:ind w:right="-10"/>
              <w:jc w:val="center"/>
              <w:rPr>
                <w:rFonts w:ascii="宋体" w:hAnsi="宋体" w:cs="宋体"/>
                <w:sz w:val="24"/>
              </w:rPr>
            </w:pPr>
          </w:p>
        </w:tc>
        <w:tc>
          <w:tcPr>
            <w:tcW w:w="825" w:type="dxa"/>
            <w:vAlign w:val="center"/>
          </w:tcPr>
          <w:p w14:paraId="612B9427">
            <w:pPr>
              <w:pageBreakBefore w:val="0"/>
              <w:bidi w:val="0"/>
              <w:adjustRightInd w:val="0"/>
              <w:snapToGrid w:val="0"/>
              <w:spacing w:line="360" w:lineRule="auto"/>
              <w:ind w:right="-10"/>
              <w:rPr>
                <w:rFonts w:ascii="宋体" w:hAnsi="宋体" w:cs="宋体"/>
                <w:sz w:val="24"/>
              </w:rPr>
            </w:pPr>
          </w:p>
        </w:tc>
        <w:tc>
          <w:tcPr>
            <w:tcW w:w="2371" w:type="dxa"/>
            <w:vAlign w:val="center"/>
          </w:tcPr>
          <w:p w14:paraId="0C292B86">
            <w:pPr>
              <w:pageBreakBefore w:val="0"/>
              <w:bidi w:val="0"/>
              <w:adjustRightInd w:val="0"/>
              <w:snapToGrid w:val="0"/>
              <w:spacing w:line="360" w:lineRule="auto"/>
              <w:ind w:right="-10"/>
              <w:jc w:val="center"/>
              <w:rPr>
                <w:rFonts w:ascii="宋体" w:hAnsi="宋体" w:cs="宋体"/>
                <w:sz w:val="24"/>
              </w:rPr>
            </w:pPr>
          </w:p>
        </w:tc>
      </w:tr>
      <w:tr w14:paraId="5C70C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7CEF239">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28276AFE">
            <w:pPr>
              <w:pageBreakBefore w:val="0"/>
              <w:bidi w:val="0"/>
              <w:spacing w:after="50" w:line="360" w:lineRule="auto"/>
              <w:ind w:right="-10"/>
              <w:jc w:val="center"/>
              <w:rPr>
                <w:rFonts w:ascii="宋体" w:hAnsi="宋体" w:cs="宋体"/>
                <w:sz w:val="24"/>
              </w:rPr>
            </w:pPr>
          </w:p>
        </w:tc>
        <w:tc>
          <w:tcPr>
            <w:tcW w:w="1937" w:type="dxa"/>
            <w:vAlign w:val="center"/>
          </w:tcPr>
          <w:p w14:paraId="5C29AD5D">
            <w:pPr>
              <w:pageBreakBefore w:val="0"/>
              <w:bidi w:val="0"/>
              <w:spacing w:after="50" w:line="360" w:lineRule="auto"/>
              <w:ind w:right="-10"/>
              <w:jc w:val="center"/>
              <w:rPr>
                <w:rFonts w:ascii="宋体" w:hAnsi="宋体" w:cs="宋体"/>
                <w:sz w:val="24"/>
              </w:rPr>
            </w:pPr>
          </w:p>
        </w:tc>
        <w:tc>
          <w:tcPr>
            <w:tcW w:w="825" w:type="dxa"/>
            <w:vAlign w:val="center"/>
          </w:tcPr>
          <w:p w14:paraId="17886AD5">
            <w:pPr>
              <w:pageBreakBefore w:val="0"/>
              <w:bidi w:val="0"/>
              <w:adjustRightInd w:val="0"/>
              <w:snapToGrid w:val="0"/>
              <w:spacing w:line="360" w:lineRule="auto"/>
              <w:ind w:right="-10"/>
              <w:rPr>
                <w:rFonts w:ascii="宋体" w:hAnsi="宋体" w:cs="宋体"/>
                <w:sz w:val="24"/>
              </w:rPr>
            </w:pPr>
          </w:p>
        </w:tc>
        <w:tc>
          <w:tcPr>
            <w:tcW w:w="2371" w:type="dxa"/>
            <w:vAlign w:val="center"/>
          </w:tcPr>
          <w:p w14:paraId="2712253E">
            <w:pPr>
              <w:pageBreakBefore w:val="0"/>
              <w:bidi w:val="0"/>
              <w:adjustRightInd w:val="0"/>
              <w:snapToGrid w:val="0"/>
              <w:spacing w:line="360" w:lineRule="auto"/>
              <w:ind w:right="-10"/>
              <w:jc w:val="center"/>
              <w:rPr>
                <w:rFonts w:ascii="宋体" w:hAnsi="宋体" w:cs="宋体"/>
                <w:sz w:val="24"/>
              </w:rPr>
            </w:pPr>
          </w:p>
        </w:tc>
      </w:tr>
      <w:tr w14:paraId="0B6DC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6A410EB">
            <w:pPr>
              <w:pageBreakBefore w:val="0"/>
              <w:bidi w:val="0"/>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650C7057">
            <w:pPr>
              <w:pageBreakBefore w:val="0"/>
              <w:bidi w:val="0"/>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761028A8">
            <w:pPr>
              <w:pageBreakBefore w:val="0"/>
              <w:bidi w:val="0"/>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5AA3F1FA">
      <w:pPr>
        <w:pageBreakBefore w:val="0"/>
        <w:bidi w:val="0"/>
        <w:spacing w:line="360" w:lineRule="auto"/>
        <w:ind w:firstLine="482" w:firstLineChars="200"/>
        <w:rPr>
          <w:rFonts w:ascii="宋体" w:hAnsi="宋体" w:cs="宋体"/>
          <w:b/>
          <w:sz w:val="24"/>
        </w:rPr>
      </w:pPr>
      <w:r>
        <w:rPr>
          <w:rFonts w:hint="eastAsia" w:ascii="宋体" w:hAnsi="宋体" w:cs="宋体"/>
          <w:b/>
          <w:sz w:val="24"/>
        </w:rPr>
        <w:t>20.响应性文件的澄清</w:t>
      </w:r>
    </w:p>
    <w:p w14:paraId="36F37A8C">
      <w:pPr>
        <w:pageBreakBefore w:val="0"/>
        <w:bidi w:val="0"/>
        <w:spacing w:line="360" w:lineRule="auto"/>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9EDC217">
      <w:pPr>
        <w:pageBreakBefore w:val="0"/>
        <w:bidi w:val="0"/>
        <w:spacing w:line="360" w:lineRule="auto"/>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F2F5C7F">
      <w:pPr>
        <w:pageBreakBefore w:val="0"/>
        <w:bidi w:val="0"/>
        <w:spacing w:line="360" w:lineRule="auto"/>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F92F7B5">
      <w:pPr>
        <w:pageBreakBefore w:val="0"/>
        <w:bidi w:val="0"/>
        <w:spacing w:line="360" w:lineRule="auto"/>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5BFE9C36">
      <w:pPr>
        <w:pageBreakBefore w:val="0"/>
        <w:bidi w:val="0"/>
        <w:spacing w:line="360" w:lineRule="auto"/>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53F14DBF">
      <w:pPr>
        <w:pageBreakBefore w:val="0"/>
        <w:bidi w:val="0"/>
        <w:spacing w:line="360" w:lineRule="auto"/>
        <w:ind w:firstLine="480" w:firstLineChars="200"/>
        <w:rPr>
          <w:rFonts w:ascii="宋体" w:hAnsi="宋体" w:cs="宋体"/>
          <w:sz w:val="24"/>
        </w:rPr>
      </w:pPr>
      <w:r>
        <w:rPr>
          <w:rFonts w:hint="eastAsia" w:ascii="宋体" w:hAnsi="宋体" w:cs="宋体"/>
          <w:sz w:val="24"/>
        </w:rPr>
        <w:t>20.6并非每个供应商都将被询问、澄清。</w:t>
      </w:r>
    </w:p>
    <w:p w14:paraId="621E6385">
      <w:pPr>
        <w:pageBreakBefore w:val="0"/>
        <w:bidi w:val="0"/>
        <w:spacing w:line="360" w:lineRule="auto"/>
        <w:ind w:firstLine="482" w:firstLineChars="200"/>
        <w:rPr>
          <w:rFonts w:ascii="宋体" w:hAnsi="宋体" w:cs="宋体"/>
          <w:b/>
          <w:sz w:val="24"/>
        </w:rPr>
      </w:pPr>
      <w:r>
        <w:rPr>
          <w:rFonts w:hint="eastAsia" w:ascii="宋体" w:hAnsi="宋体" w:cs="宋体"/>
          <w:b/>
          <w:sz w:val="24"/>
        </w:rPr>
        <w:t>21.竞争性磋商</w:t>
      </w:r>
    </w:p>
    <w:p w14:paraId="6B8AB32F">
      <w:pPr>
        <w:pageBreakBefore w:val="0"/>
        <w:bidi w:val="0"/>
        <w:spacing w:line="360" w:lineRule="auto"/>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2DFD9171">
      <w:pPr>
        <w:pageBreakBefore w:val="0"/>
        <w:bidi w:val="0"/>
        <w:spacing w:line="360" w:lineRule="auto"/>
        <w:ind w:firstLine="480" w:firstLineChars="200"/>
        <w:rPr>
          <w:rFonts w:ascii="宋体" w:hAnsi="宋体" w:cs="宋体"/>
          <w:sz w:val="24"/>
        </w:rPr>
      </w:pPr>
      <w:r>
        <w:rPr>
          <w:rFonts w:hint="eastAsia" w:ascii="宋体" w:hAnsi="宋体" w:cs="宋体"/>
          <w:sz w:val="24"/>
        </w:rPr>
        <w:t>21.2竞争性磋商将按照供应商的签到顺序进行。</w:t>
      </w:r>
    </w:p>
    <w:p w14:paraId="523E8A87">
      <w:pPr>
        <w:pageBreakBefore w:val="0"/>
        <w:bidi w:val="0"/>
        <w:spacing w:line="360" w:lineRule="auto"/>
        <w:ind w:firstLine="480" w:firstLineChars="200"/>
        <w:rPr>
          <w:rFonts w:ascii="宋体" w:hAnsi="宋体" w:cs="宋体"/>
          <w:sz w:val="24"/>
        </w:rPr>
      </w:pPr>
      <w:r>
        <w:rPr>
          <w:rFonts w:hint="eastAsia" w:ascii="宋体" w:hAnsi="宋体" w:cs="宋体"/>
          <w:sz w:val="24"/>
        </w:rPr>
        <w:t>21.3磋商内容包括：</w:t>
      </w:r>
    </w:p>
    <w:p w14:paraId="7BE3ABA7">
      <w:pPr>
        <w:pageBreakBefore w:val="0"/>
        <w:bidi w:val="0"/>
        <w:spacing w:line="360" w:lineRule="auto"/>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355CF9DE">
      <w:pPr>
        <w:pageBreakBefore w:val="0"/>
        <w:bidi w:val="0"/>
        <w:spacing w:line="360" w:lineRule="auto"/>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0C72B376">
      <w:pPr>
        <w:pageBreakBefore w:val="0"/>
        <w:bidi w:val="0"/>
        <w:spacing w:line="360" w:lineRule="auto"/>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B08DCF5">
      <w:pPr>
        <w:pageBreakBefore w:val="0"/>
        <w:bidi w:val="0"/>
        <w:spacing w:line="360" w:lineRule="auto"/>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353E61B1">
      <w:pPr>
        <w:pageBreakBefore w:val="0"/>
        <w:bidi w:val="0"/>
        <w:spacing w:line="360" w:lineRule="auto"/>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3ECD428">
      <w:pPr>
        <w:pageBreakBefore w:val="0"/>
        <w:bidi w:val="0"/>
        <w:spacing w:line="360" w:lineRule="auto"/>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6D29C48A">
      <w:pPr>
        <w:pageBreakBefore w:val="0"/>
        <w:bidi w:val="0"/>
        <w:spacing w:line="360" w:lineRule="auto"/>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6EB08B71">
      <w:pPr>
        <w:pageBreakBefore w:val="0"/>
        <w:bidi w:val="0"/>
        <w:spacing w:line="360" w:lineRule="auto"/>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55E21330">
      <w:pPr>
        <w:pageBreakBefore w:val="0"/>
        <w:bidi w:val="0"/>
        <w:spacing w:line="360" w:lineRule="auto"/>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w:t>
      </w:r>
      <w:r>
        <w:rPr>
          <w:rFonts w:hint="eastAsia" w:ascii="宋体" w:hAnsi="宋体" w:cs="宋体"/>
          <w:color w:val="auto"/>
          <w:sz w:val="24"/>
          <w:lang w:val="en-US" w:eastAsia="zh-CN"/>
        </w:rPr>
        <w:t>1.5.1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6C8EB672">
      <w:pPr>
        <w:pageBreakBefore w:val="0"/>
        <w:bidi w:val="0"/>
        <w:spacing w:line="360" w:lineRule="auto"/>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cs="宋体"/>
          <w:color w:val="auto"/>
          <w:sz w:val="24"/>
          <w:lang w:val="en-US" w:eastAsia="zh-CN"/>
        </w:rPr>
        <w:t>1.5.2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2CC454EB">
      <w:pPr>
        <w:pageBreakBefore w:val="0"/>
        <w:bidi w:val="0"/>
        <w:spacing w:line="360" w:lineRule="auto"/>
        <w:ind w:firstLine="480" w:firstLineChars="200"/>
        <w:rPr>
          <w:rFonts w:hint="default" w:eastAsia="宋体"/>
          <w:color w:val="auto"/>
          <w:sz w:val="24"/>
          <w:lang w:val="en-US" w:eastAsia="zh-CN"/>
        </w:rPr>
      </w:pPr>
      <w:r>
        <w:rPr>
          <w:rFonts w:hint="eastAsia" w:ascii="宋体" w:hAnsi="宋体" w:cs="宋体"/>
          <w:sz w:val="24"/>
          <w:lang w:val="en-US" w:eastAsia="zh-CN"/>
        </w:rPr>
        <w:t>21.5.3</w:t>
      </w: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361B95B8">
      <w:pPr>
        <w:pageBreakBefore w:val="0"/>
        <w:bidi w:val="0"/>
        <w:spacing w:line="360" w:lineRule="auto"/>
        <w:jc w:val="center"/>
        <w:rPr>
          <w:rFonts w:hint="eastAsia" w:ascii="宋体" w:hAnsi="宋体" w:cs="宋体"/>
          <w:b/>
          <w:sz w:val="24"/>
        </w:rPr>
      </w:pPr>
    </w:p>
    <w:p w14:paraId="3BAE639C">
      <w:pPr>
        <w:pageBreakBefore w:val="0"/>
        <w:numPr>
          <w:ilvl w:val="0"/>
          <w:numId w:val="3"/>
        </w:numPr>
        <w:bidi w:val="0"/>
        <w:spacing w:line="360" w:lineRule="auto"/>
        <w:ind w:left="0" w:leftChars="0" w:firstLine="0" w:firstLineChars="0"/>
        <w:jc w:val="center"/>
        <w:rPr>
          <w:rFonts w:hint="eastAsia" w:ascii="宋体" w:hAnsi="宋体" w:cs="宋体"/>
          <w:b/>
          <w:sz w:val="24"/>
        </w:rPr>
      </w:pPr>
      <w:r>
        <w:rPr>
          <w:rFonts w:hint="eastAsia" w:ascii="宋体" w:hAnsi="宋体" w:cs="宋体"/>
          <w:b/>
          <w:sz w:val="24"/>
        </w:rPr>
        <w:t>评定标准</w:t>
      </w:r>
    </w:p>
    <w:p w14:paraId="032DE817">
      <w:pPr>
        <w:pStyle w:val="2"/>
        <w:numPr>
          <w:ilvl w:val="0"/>
          <w:numId w:val="0"/>
        </w:numPr>
        <w:ind w:leftChars="0"/>
      </w:pPr>
    </w:p>
    <w:p w14:paraId="3D2A4410">
      <w:pPr>
        <w:pageBreakBefore w:val="0"/>
        <w:bidi w:val="0"/>
        <w:spacing w:line="360" w:lineRule="auto"/>
        <w:ind w:firstLine="482" w:firstLineChars="200"/>
        <w:rPr>
          <w:rFonts w:ascii="宋体" w:hAnsi="宋体" w:cs="宋体"/>
          <w:b/>
          <w:sz w:val="24"/>
        </w:rPr>
      </w:pPr>
      <w:r>
        <w:rPr>
          <w:rFonts w:hint="eastAsia" w:ascii="宋体" w:hAnsi="宋体" w:cs="宋体"/>
          <w:b/>
          <w:sz w:val="24"/>
        </w:rPr>
        <w:t>22.竞争性磋商过程及保密原则</w:t>
      </w:r>
    </w:p>
    <w:p w14:paraId="23951072">
      <w:pPr>
        <w:pageBreakBefore w:val="0"/>
        <w:bidi w:val="0"/>
        <w:spacing w:line="360" w:lineRule="auto"/>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525170C">
      <w:pPr>
        <w:pageBreakBefore w:val="0"/>
        <w:bidi w:val="0"/>
        <w:spacing w:line="360" w:lineRule="auto"/>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310F3BDC">
      <w:pPr>
        <w:pStyle w:val="18"/>
        <w:pageBreakBefore w:val="0"/>
        <w:bidi w:val="0"/>
        <w:spacing w:after="0" w:line="360" w:lineRule="auto"/>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0E39B8D9">
      <w:pPr>
        <w:pageBreakBefore w:val="0"/>
        <w:bidi w:val="0"/>
        <w:spacing w:line="360" w:lineRule="auto"/>
        <w:rPr>
          <w:rFonts w:hint="eastAsia"/>
        </w:rPr>
      </w:pPr>
      <w:r>
        <w:rPr>
          <w:rFonts w:hint="eastAsia"/>
        </w:rPr>
        <w:br w:type="page"/>
      </w:r>
    </w:p>
    <w:p w14:paraId="337A50DE">
      <w:pPr>
        <w:pStyle w:val="4"/>
        <w:pageBreakBefore w:val="0"/>
        <w:bidi w:val="0"/>
        <w:spacing w:before="0" w:after="0" w:line="240" w:lineRule="auto"/>
        <w:rPr>
          <w:rFonts w:ascii="宋体" w:hAnsi="宋体" w:eastAsia="宋体" w:cs="宋体"/>
          <w:sz w:val="28"/>
          <w:szCs w:val="28"/>
        </w:rPr>
      </w:pPr>
      <w:r>
        <w:rPr>
          <w:rFonts w:hint="eastAsia"/>
          <w:sz w:val="28"/>
          <w:szCs w:val="28"/>
        </w:rPr>
        <w:t>评标方法：</w:t>
      </w:r>
    </w:p>
    <w:tbl>
      <w:tblPr>
        <w:tblStyle w:val="29"/>
        <w:tblW w:w="9821" w:type="dxa"/>
        <w:jc w:val="center"/>
        <w:tblLayout w:type="fixed"/>
        <w:tblCellMar>
          <w:top w:w="0" w:type="dxa"/>
          <w:left w:w="108" w:type="dxa"/>
          <w:bottom w:w="0" w:type="dxa"/>
          <w:right w:w="108" w:type="dxa"/>
        </w:tblCellMar>
      </w:tblPr>
      <w:tblGrid>
        <w:gridCol w:w="2113"/>
        <w:gridCol w:w="744"/>
        <w:gridCol w:w="6964"/>
      </w:tblGrid>
      <w:tr w14:paraId="4FF54066">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26E737A6">
            <w:pPr>
              <w:pageBreakBefore w:val="0"/>
              <w:widowControl/>
              <w:bidi w:val="0"/>
              <w:spacing w:line="360" w:lineRule="auto"/>
              <w:jc w:val="center"/>
              <w:rPr>
                <w:rFonts w:ascii="宋体" w:hAnsi="宋体" w:cs="宋体"/>
                <w:b/>
                <w:bCs/>
                <w:color w:val="000000"/>
                <w:sz w:val="24"/>
              </w:rPr>
            </w:pPr>
            <w:r>
              <w:rPr>
                <w:rFonts w:hint="eastAsia" w:ascii="宋体" w:hAnsi="宋体" w:cs="宋体"/>
                <w:b/>
                <w:bCs/>
                <w:color w:val="000000"/>
                <w:sz w:val="24"/>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6AF17230">
            <w:pPr>
              <w:pageBreakBefore w:val="0"/>
              <w:widowControl/>
              <w:bidi w:val="0"/>
              <w:spacing w:line="360" w:lineRule="auto"/>
              <w:jc w:val="center"/>
              <w:rPr>
                <w:rFonts w:ascii="宋体" w:hAnsi="宋体" w:cs="宋体"/>
                <w:b/>
                <w:bCs/>
                <w:color w:val="000000"/>
                <w:sz w:val="24"/>
              </w:rPr>
            </w:pPr>
            <w:r>
              <w:rPr>
                <w:rFonts w:hint="eastAsia" w:ascii="宋体" w:hAnsi="宋体" w:cs="宋体"/>
                <w:b/>
                <w:bCs/>
                <w:color w:val="000000"/>
                <w:sz w:val="24"/>
              </w:rPr>
              <w:t>分值</w:t>
            </w:r>
          </w:p>
        </w:tc>
        <w:tc>
          <w:tcPr>
            <w:tcW w:w="6964" w:type="dxa"/>
            <w:tcBorders>
              <w:top w:val="single" w:color="auto" w:sz="4" w:space="0"/>
              <w:left w:val="single" w:color="auto" w:sz="4" w:space="0"/>
              <w:bottom w:val="single" w:color="auto" w:sz="4" w:space="0"/>
              <w:right w:val="single" w:color="auto" w:sz="4" w:space="0"/>
            </w:tcBorders>
            <w:vAlign w:val="center"/>
          </w:tcPr>
          <w:p w14:paraId="4A50309F">
            <w:pPr>
              <w:pageBreakBefore w:val="0"/>
              <w:widowControl/>
              <w:bidi w:val="0"/>
              <w:spacing w:line="360" w:lineRule="auto"/>
              <w:jc w:val="center"/>
              <w:rPr>
                <w:rFonts w:ascii="宋体" w:hAnsi="宋体" w:cs="宋体"/>
                <w:b/>
                <w:bCs/>
                <w:color w:val="000000"/>
                <w:sz w:val="24"/>
              </w:rPr>
            </w:pPr>
            <w:r>
              <w:rPr>
                <w:rFonts w:hint="eastAsia" w:ascii="宋体" w:hAnsi="宋体" w:cs="宋体"/>
                <w:b/>
                <w:bCs/>
                <w:color w:val="000000"/>
                <w:sz w:val="24"/>
              </w:rPr>
              <w:t>指标说明及评分标准评分依据</w:t>
            </w:r>
          </w:p>
        </w:tc>
      </w:tr>
      <w:tr w14:paraId="16DB8234">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41F0B12D">
            <w:pPr>
              <w:pageBreakBefore w:val="0"/>
              <w:widowControl/>
              <w:bidi w:val="0"/>
              <w:spacing w:line="360" w:lineRule="auto"/>
              <w:jc w:val="center"/>
              <w:rPr>
                <w:rFonts w:hint="eastAsia" w:ascii="宋体" w:hAnsi="宋体" w:cs="宋体"/>
                <w:b w:val="0"/>
                <w:bCs w:val="0"/>
                <w:color w:val="000000" w:themeColor="text1"/>
                <w:sz w:val="24"/>
                <w14:textFill>
                  <w14:solidFill>
                    <w14:schemeClr w14:val="tx1"/>
                  </w14:solidFill>
                </w14:textFill>
              </w:rPr>
            </w:pPr>
            <w:r>
              <w:rPr>
                <w:rFonts w:hint="eastAsia" w:ascii="宋体" w:hAnsi="宋体" w:cs="宋体"/>
                <w:b w:val="0"/>
                <w:bCs w:val="0"/>
                <w:color w:val="000000" w:themeColor="text1"/>
                <w:sz w:val="24"/>
                <w14:textFill>
                  <w14:solidFill>
                    <w14:schemeClr w14:val="tx1"/>
                  </w14:solidFill>
                </w14:textFill>
              </w:rPr>
              <w:t>报价得分</w:t>
            </w:r>
          </w:p>
          <w:p w14:paraId="08D74A8F">
            <w:pPr>
              <w:pageBreakBefore w:val="0"/>
              <w:widowControl/>
              <w:bidi w:val="0"/>
              <w:spacing w:line="360" w:lineRule="auto"/>
              <w:jc w:val="center"/>
              <w:rPr>
                <w:rFonts w:ascii="宋体" w:hAnsi="宋体" w:cs="宋体"/>
                <w:b w:val="0"/>
                <w:bCs w:val="0"/>
                <w:color w:val="000000" w:themeColor="text1"/>
                <w:sz w:val="24"/>
                <w14:textFill>
                  <w14:solidFill>
                    <w14:schemeClr w14:val="tx1"/>
                  </w14:solidFill>
                </w14:textFill>
              </w:rPr>
            </w:pPr>
            <w:r>
              <w:rPr>
                <w:rFonts w:hint="eastAsia" w:ascii="宋体" w:hAnsi="宋体" w:cs="宋体"/>
                <w:b w:val="0"/>
                <w:bCs w:val="0"/>
                <w:color w:val="000000" w:themeColor="text1"/>
                <w:sz w:val="24"/>
                <w14:textFill>
                  <w14:solidFill>
                    <w14:schemeClr w14:val="tx1"/>
                  </w14:solidFill>
                </w14:textFill>
              </w:rPr>
              <w:t>（30分）</w:t>
            </w:r>
          </w:p>
        </w:tc>
        <w:tc>
          <w:tcPr>
            <w:tcW w:w="744" w:type="dxa"/>
            <w:tcBorders>
              <w:top w:val="single" w:color="auto" w:sz="4" w:space="0"/>
              <w:left w:val="single" w:color="auto" w:sz="4" w:space="0"/>
              <w:bottom w:val="single" w:color="auto" w:sz="4" w:space="0"/>
              <w:right w:val="single" w:color="auto" w:sz="4" w:space="0"/>
            </w:tcBorders>
            <w:vAlign w:val="center"/>
          </w:tcPr>
          <w:p w14:paraId="43B39228">
            <w:pPr>
              <w:pageBreakBefore w:val="0"/>
              <w:widowControl/>
              <w:bidi w:val="0"/>
              <w:spacing w:line="360" w:lineRule="auto"/>
              <w:jc w:val="center"/>
              <w:rPr>
                <w:rFonts w:ascii="宋体" w:hAnsi="宋体" w:cs="宋体"/>
                <w:b w:val="0"/>
                <w:bCs w:val="0"/>
                <w:color w:val="000000" w:themeColor="text1"/>
                <w:sz w:val="24"/>
                <w14:textFill>
                  <w14:solidFill>
                    <w14:schemeClr w14:val="tx1"/>
                  </w14:solidFill>
                </w14:textFill>
              </w:rPr>
            </w:pPr>
            <w:r>
              <w:rPr>
                <w:rFonts w:hint="eastAsia" w:ascii="宋体" w:hAnsi="宋体" w:cs="宋体"/>
                <w:b w:val="0"/>
                <w:bCs w:val="0"/>
                <w:color w:val="000000" w:themeColor="text1"/>
                <w:sz w:val="24"/>
                <w14:textFill>
                  <w14:solidFill>
                    <w14:schemeClr w14:val="tx1"/>
                  </w14:solidFill>
                </w14:textFill>
              </w:rPr>
              <w:t>30分</w:t>
            </w:r>
          </w:p>
        </w:tc>
        <w:tc>
          <w:tcPr>
            <w:tcW w:w="6964" w:type="dxa"/>
            <w:tcBorders>
              <w:top w:val="single" w:color="auto" w:sz="4" w:space="0"/>
              <w:left w:val="single" w:color="auto" w:sz="4" w:space="0"/>
              <w:bottom w:val="single" w:color="auto" w:sz="4" w:space="0"/>
              <w:right w:val="single" w:color="auto" w:sz="4" w:space="0"/>
            </w:tcBorders>
            <w:vAlign w:val="center"/>
          </w:tcPr>
          <w:p w14:paraId="0FD190AA">
            <w:pPr>
              <w:pageBreakBefore w:val="0"/>
              <w:widowControl/>
              <w:bidi w:val="0"/>
              <w:spacing w:line="360" w:lineRule="auto"/>
              <w:textAlignment w:val="center"/>
              <w:rPr>
                <w:rFonts w:ascii="宋体" w:hAnsi="宋体" w:cs="宋体"/>
                <w:sz w:val="24"/>
              </w:rPr>
            </w:pPr>
            <w:r>
              <w:rPr>
                <w:rFonts w:hint="eastAsia" w:ascii="宋体" w:hAnsi="宋体" w:cs="宋体"/>
                <w:sz w:val="24"/>
              </w:rPr>
              <w:t>价格采用低价优先法计算，即满足招标文件要求且报价最低的为评标基准价，其价格分为满分。其他供应商的价格分统一按照下列公式计算：价格分=（评标基准价÷评标价）×</w:t>
            </w:r>
            <w:r>
              <w:rPr>
                <w:rFonts w:hint="eastAsia" w:ascii="Times New Roman" w:hAnsi="Times New Roman" w:eastAsia="宋体" w:cs="Times New Roman"/>
                <w:kern w:val="2"/>
                <w:sz w:val="24"/>
                <w:szCs w:val="24"/>
                <w:lang w:val="en-US" w:eastAsia="zh-CN" w:bidi="ar-SA"/>
              </w:rPr>
              <w:t>（30分）</w:t>
            </w:r>
          </w:p>
          <w:p w14:paraId="79DD1A7A">
            <w:pPr>
              <w:pageBreakBefore w:val="0"/>
              <w:tabs>
                <w:tab w:val="left" w:pos="5130"/>
              </w:tabs>
              <w:bidi w:val="0"/>
              <w:adjustRightInd w:val="0"/>
              <w:snapToGrid w:val="0"/>
              <w:spacing w:line="240" w:lineRule="auto"/>
              <w:ind w:right="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备注：价格分计算保留小数点后二位。</w:t>
            </w:r>
          </w:p>
          <w:p w14:paraId="6FF08A67">
            <w:pPr>
              <w:pStyle w:val="27"/>
              <w:pageBreakBefore w:val="0"/>
              <w:bidi w:val="0"/>
              <w:spacing w:after="0" w:line="240" w:lineRule="auto"/>
              <w:ind w:right="0"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根据财政部、工信部关于印发《政府采购促进中小企业发展管理办法》的通知（财库〔2020〕46号 ）文件规定：</w:t>
            </w:r>
          </w:p>
          <w:p w14:paraId="5E69AE04">
            <w:pPr>
              <w:pStyle w:val="27"/>
              <w:pageBreakBefore w:val="0"/>
              <w:bidi w:val="0"/>
              <w:spacing w:after="0" w:line="240" w:lineRule="auto"/>
              <w:ind w:right="0"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（1）对小微企业报价给予</w:t>
            </w:r>
            <w:r>
              <w:rPr>
                <w:rFonts w:hint="eastAsia" w:ascii="宋体" w:hAnsi="宋体" w:cs="宋体"/>
                <w:bCs/>
                <w:kern w:val="2"/>
                <w:sz w:val="24"/>
                <w:szCs w:val="20"/>
                <w:lang w:val="en-US" w:eastAsia="zh-CN" w:bidi="ar-SA"/>
              </w:rPr>
              <w:t>20</w:t>
            </w:r>
            <w:r>
              <w:rPr>
                <w:rFonts w:hint="eastAsia" w:ascii="宋体" w:hAnsi="宋体" w:eastAsia="宋体" w:cs="宋体"/>
                <w:bCs/>
                <w:kern w:val="2"/>
                <w:sz w:val="24"/>
                <w:szCs w:val="20"/>
                <w:lang w:val="en-US" w:eastAsia="zh-CN" w:bidi="ar-SA"/>
              </w:rPr>
              <w:t>%扣除，请按照《政府采购促进中小企业发展管理办法》要求提供中小企业声明函。</w:t>
            </w:r>
          </w:p>
          <w:p w14:paraId="18CE1319">
            <w:pPr>
              <w:pStyle w:val="27"/>
              <w:pageBreakBefore w:val="0"/>
              <w:bidi w:val="0"/>
              <w:spacing w:after="0" w:line="240" w:lineRule="auto"/>
              <w:ind w:right="0"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（2）关于监狱企业：视同小微企业。须提供由省级以上监狱管理局、戒毒管理局（含新疆生产建设兵团）出具的属于监狱企业的证明文件，否则不考虑价格扣除。</w:t>
            </w:r>
          </w:p>
          <w:p w14:paraId="70C82F71">
            <w:pPr>
              <w:pStyle w:val="27"/>
              <w:pageBreakBefore w:val="0"/>
              <w:bidi w:val="0"/>
              <w:spacing w:after="0" w:line="240" w:lineRule="auto"/>
              <w:ind w:right="0"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1F17C379">
            <w:pPr>
              <w:pageBreakBefore w:val="0"/>
              <w:widowControl/>
              <w:bidi w:val="0"/>
              <w:snapToGrid w:val="0"/>
              <w:spacing w:line="240" w:lineRule="auto"/>
              <w:ind w:right="0"/>
              <w:jc w:val="left"/>
              <w:rPr>
                <w:rFonts w:ascii="宋体" w:hAnsi="宋体" w:cs="宋体"/>
                <w:sz w:val="24"/>
              </w:rPr>
            </w:pPr>
            <w:r>
              <w:rPr>
                <w:rFonts w:hint="eastAsia" w:ascii="宋体" w:hAnsi="宋体" w:eastAsia="宋体" w:cs="宋体"/>
                <w:bCs/>
                <w:kern w:val="2"/>
                <w:sz w:val="24"/>
                <w:szCs w:val="20"/>
                <w:lang w:val="en-US" w:eastAsia="zh-CN" w:bidi="ar-SA"/>
              </w:rPr>
              <w:t>（4）没有提供有效证明材料的供应商将被视为不接受投标总价的扣除，用原投标总价参与评审。</w:t>
            </w:r>
          </w:p>
        </w:tc>
      </w:tr>
      <w:tr w14:paraId="19D0EF9B">
        <w:tblPrEx>
          <w:tblCellMar>
            <w:top w:w="0" w:type="dxa"/>
            <w:left w:w="108" w:type="dxa"/>
            <w:bottom w:w="0" w:type="dxa"/>
            <w:right w:w="108" w:type="dxa"/>
          </w:tblCellMar>
        </w:tblPrEx>
        <w:trPr>
          <w:trHeight w:val="1151" w:hRule="atLeast"/>
          <w:jc w:val="center"/>
        </w:trPr>
        <w:tc>
          <w:tcPr>
            <w:tcW w:w="2113" w:type="dxa"/>
            <w:tcBorders>
              <w:top w:val="single" w:color="auto" w:sz="4" w:space="0"/>
              <w:left w:val="single" w:color="auto" w:sz="4" w:space="0"/>
              <w:right w:val="single" w:color="auto" w:sz="4" w:space="0"/>
            </w:tcBorders>
            <w:vAlign w:val="center"/>
          </w:tcPr>
          <w:p w14:paraId="123B75EC">
            <w:pPr>
              <w:pageBreakBefore w:val="0"/>
              <w:widowControl/>
              <w:bidi w:val="0"/>
              <w:spacing w:line="360" w:lineRule="auto"/>
              <w:jc w:val="center"/>
              <w:rPr>
                <w:rFonts w:hint="eastAsia" w:ascii="宋体" w:hAnsi="宋体" w:cs="宋体"/>
                <w:sz w:val="24"/>
              </w:rPr>
            </w:pPr>
            <w:r>
              <w:rPr>
                <w:rFonts w:hint="eastAsia" w:ascii="宋体" w:hAnsi="宋体" w:cs="宋体"/>
                <w:sz w:val="24"/>
                <w:lang w:eastAsia="zh-CN"/>
              </w:rPr>
              <w:t>服务</w:t>
            </w:r>
            <w:r>
              <w:rPr>
                <w:rFonts w:hint="eastAsia" w:ascii="宋体" w:hAnsi="宋体" w:cs="宋体"/>
                <w:sz w:val="24"/>
              </w:rPr>
              <w:t>方案</w:t>
            </w:r>
          </w:p>
          <w:p w14:paraId="7985FA4B">
            <w:pPr>
              <w:pageBreakBefore w:val="0"/>
              <w:widowControl/>
              <w:bidi w:val="0"/>
              <w:spacing w:line="360" w:lineRule="auto"/>
              <w:jc w:val="center"/>
              <w:rPr>
                <w:rFonts w:ascii="宋体" w:hAnsi="宋体" w:cs="宋体"/>
                <w:sz w:val="24"/>
              </w:rPr>
            </w:pPr>
            <w:r>
              <w:rPr>
                <w:rFonts w:hint="eastAsia" w:ascii="宋体" w:hAnsi="宋体" w:cs="宋体"/>
                <w:sz w:val="24"/>
              </w:rPr>
              <w:t>(</w:t>
            </w:r>
            <w:r>
              <w:rPr>
                <w:rFonts w:hint="eastAsia" w:ascii="宋体" w:hAnsi="宋体" w:cs="宋体"/>
                <w:sz w:val="24"/>
                <w:lang w:val="en-US" w:eastAsia="zh-CN"/>
              </w:rPr>
              <w:t>45</w:t>
            </w:r>
            <w:r>
              <w:rPr>
                <w:rFonts w:hint="eastAsia" w:ascii="宋体" w:hAnsi="宋体" w:cs="宋体"/>
                <w:sz w:val="24"/>
              </w:rPr>
              <w:t>分)</w:t>
            </w:r>
          </w:p>
          <w:p w14:paraId="0D782BD7">
            <w:pPr>
              <w:pageBreakBefore w:val="0"/>
              <w:bidi w:val="0"/>
              <w:spacing w:line="360" w:lineRule="auto"/>
              <w:jc w:val="center"/>
              <w:rPr>
                <w:rFonts w:ascii="宋体" w:hAnsi="宋体" w:cs="宋体"/>
                <w:sz w:val="24"/>
              </w:rPr>
            </w:pPr>
          </w:p>
        </w:tc>
        <w:tc>
          <w:tcPr>
            <w:tcW w:w="744" w:type="dxa"/>
            <w:tcBorders>
              <w:top w:val="single" w:color="auto" w:sz="4" w:space="0"/>
              <w:left w:val="single" w:color="auto" w:sz="4" w:space="0"/>
              <w:bottom w:val="single" w:color="auto" w:sz="4" w:space="0"/>
              <w:right w:val="single" w:color="auto" w:sz="4" w:space="0"/>
            </w:tcBorders>
            <w:vAlign w:val="center"/>
          </w:tcPr>
          <w:p w14:paraId="60E587C7">
            <w:pPr>
              <w:pageBreakBefore w:val="0"/>
              <w:widowControl/>
              <w:bidi w:val="0"/>
              <w:spacing w:line="360" w:lineRule="auto"/>
              <w:jc w:val="center"/>
              <w:rPr>
                <w:rFonts w:hint="eastAsia" w:ascii="宋体" w:hAnsi="宋体" w:cs="宋体"/>
                <w:color w:val="000000"/>
                <w:sz w:val="24"/>
              </w:rPr>
            </w:pPr>
            <w:r>
              <w:rPr>
                <w:rFonts w:hint="eastAsia" w:ascii="宋体" w:hAnsi="宋体" w:cs="宋体"/>
                <w:color w:val="000000"/>
                <w:sz w:val="24"/>
                <w:lang w:val="en-US" w:eastAsia="zh-CN"/>
              </w:rPr>
              <w:t>45</w:t>
            </w:r>
            <w:r>
              <w:rPr>
                <w:rFonts w:hint="eastAsia" w:ascii="宋体" w:hAnsi="宋体" w:cs="宋体"/>
                <w:color w:val="000000"/>
                <w:sz w:val="24"/>
              </w:rPr>
              <w:t>分</w:t>
            </w:r>
          </w:p>
        </w:tc>
        <w:tc>
          <w:tcPr>
            <w:tcW w:w="6964" w:type="dxa"/>
            <w:tcBorders>
              <w:top w:val="single" w:color="auto" w:sz="4" w:space="0"/>
              <w:left w:val="single" w:color="auto" w:sz="4" w:space="0"/>
              <w:right w:val="single" w:color="auto" w:sz="4" w:space="0"/>
            </w:tcBorders>
            <w:vAlign w:val="center"/>
          </w:tcPr>
          <w:p w14:paraId="5F32B417">
            <w:pPr>
              <w:pageBreakBefore w:val="0"/>
              <w:widowControl/>
              <w:numPr>
                <w:ilvl w:val="0"/>
                <w:numId w:val="0"/>
              </w:numPr>
              <w:bidi w:val="0"/>
              <w:snapToGrid w:val="0"/>
              <w:spacing w:line="240" w:lineRule="auto"/>
              <w:ind w:firstLine="0" w:firstLineChars="0"/>
              <w:jc w:val="left"/>
              <w:rPr>
                <w:rFonts w:hint="default" w:ascii="宋体" w:hAnsi="宋体" w:eastAsia="宋体" w:cs="宋体"/>
                <w:color w:val="auto"/>
                <w:sz w:val="24"/>
                <w:szCs w:val="24"/>
                <w:lang w:val="en-US"/>
              </w:rPr>
            </w:pPr>
            <w:r>
              <w:rPr>
                <w:rFonts w:hint="eastAsia" w:ascii="宋体" w:hAnsi="宋体" w:cs="宋体"/>
                <w:sz w:val="24"/>
                <w:szCs w:val="24"/>
                <w:lang w:eastAsia="zh-CN"/>
              </w:rPr>
              <w:t>一、</w:t>
            </w:r>
            <w:r>
              <w:rPr>
                <w:rFonts w:hint="eastAsia" w:ascii="宋体" w:hAnsi="宋体" w:eastAsia="宋体" w:cs="宋体"/>
                <w:sz w:val="24"/>
                <w:szCs w:val="24"/>
              </w:rPr>
              <w:t>食品质量控制方案</w:t>
            </w:r>
            <w:r>
              <w:rPr>
                <w:rFonts w:hint="eastAsia" w:ascii="宋体" w:hAnsi="宋体" w:eastAsia="宋体" w:cs="宋体"/>
                <w:sz w:val="24"/>
                <w:szCs w:val="24"/>
                <w:lang w:eastAsia="zh-CN"/>
              </w:rPr>
              <w:t>（</w:t>
            </w:r>
            <w:r>
              <w:rPr>
                <w:rFonts w:hint="eastAsia" w:ascii="宋体" w:hAnsi="宋体" w:cs="宋体"/>
                <w:sz w:val="24"/>
                <w:szCs w:val="24"/>
                <w:lang w:val="en-US" w:eastAsia="zh-CN"/>
              </w:rPr>
              <w:t>10</w:t>
            </w:r>
            <w:r>
              <w:rPr>
                <w:rFonts w:hint="eastAsia" w:ascii="宋体" w:hAnsi="宋体" w:eastAsia="宋体" w:cs="宋体"/>
                <w:sz w:val="24"/>
                <w:szCs w:val="24"/>
                <w:lang w:val="en-US" w:eastAsia="zh-CN"/>
              </w:rPr>
              <w:t>分</w:t>
            </w:r>
            <w:r>
              <w:rPr>
                <w:rFonts w:hint="eastAsia" w:ascii="宋体" w:hAnsi="宋体" w:eastAsia="宋体" w:cs="宋体"/>
                <w:sz w:val="24"/>
                <w:szCs w:val="24"/>
                <w:lang w:eastAsia="zh-CN"/>
              </w:rPr>
              <w:t>）</w:t>
            </w:r>
            <w:r>
              <w:rPr>
                <w:rFonts w:hint="eastAsia" w:ascii="宋体" w:hAnsi="宋体" w:cs="宋体"/>
                <w:color w:val="auto"/>
                <w:sz w:val="24"/>
                <w:szCs w:val="24"/>
                <w:lang w:val="en-US" w:eastAsia="zh-CN"/>
              </w:rPr>
              <w:t>满足以下一项得2分（承诺并有详细方案）</w:t>
            </w:r>
          </w:p>
          <w:p w14:paraId="236E3F29">
            <w:pPr>
              <w:pStyle w:val="2"/>
              <w:pageBreakBefore w:val="0"/>
              <w:numPr>
                <w:ilvl w:val="0"/>
                <w:numId w:val="4"/>
              </w:numPr>
              <w:bidi w:val="0"/>
              <w:spacing w:after="0" w:line="240" w:lineRule="auto"/>
              <w:ind w:firstLine="0" w:firstLineChars="0"/>
              <w:rPr>
                <w:rFonts w:hint="eastAsia"/>
                <w:sz w:val="24"/>
                <w:szCs w:val="24"/>
              </w:rPr>
            </w:pPr>
            <w:r>
              <w:rPr>
                <w:rFonts w:hint="eastAsia"/>
                <w:sz w:val="24"/>
                <w:szCs w:val="24"/>
              </w:rPr>
              <w:t>原材料主食副食上架存放整齐，标示规范，主副食贮藏间及操作间整洁卫生；</w:t>
            </w:r>
            <w:r>
              <w:rPr>
                <w:rFonts w:hint="eastAsia"/>
                <w:sz w:val="24"/>
                <w:szCs w:val="24"/>
                <w:lang w:eastAsia="zh-CN"/>
              </w:rPr>
              <w:t>（</w:t>
            </w:r>
            <w:r>
              <w:rPr>
                <w:rFonts w:hint="eastAsia"/>
                <w:sz w:val="24"/>
                <w:szCs w:val="24"/>
                <w:lang w:val="en-US" w:eastAsia="zh-CN"/>
              </w:rPr>
              <w:t>2分</w:t>
            </w:r>
            <w:r>
              <w:rPr>
                <w:rFonts w:hint="eastAsia"/>
                <w:sz w:val="24"/>
                <w:szCs w:val="24"/>
                <w:lang w:eastAsia="zh-CN"/>
              </w:rPr>
              <w:t>）</w:t>
            </w:r>
          </w:p>
          <w:p w14:paraId="723D6E07">
            <w:pPr>
              <w:pStyle w:val="2"/>
              <w:pageBreakBefore w:val="0"/>
              <w:numPr>
                <w:ilvl w:val="0"/>
                <w:numId w:val="4"/>
              </w:numPr>
              <w:bidi w:val="0"/>
              <w:spacing w:after="0" w:line="240" w:lineRule="auto"/>
              <w:ind w:firstLine="0" w:firstLineChars="0"/>
              <w:rPr>
                <w:rFonts w:hint="eastAsia"/>
                <w:sz w:val="24"/>
                <w:szCs w:val="24"/>
                <w:lang w:val="en-US" w:eastAsia="zh-CN"/>
              </w:rPr>
            </w:pPr>
            <w:r>
              <w:rPr>
                <w:rFonts w:hint="eastAsia"/>
                <w:sz w:val="24"/>
                <w:szCs w:val="24"/>
              </w:rPr>
              <w:t>所经营餐厅能按“生进熟出”理念设计与使用，严防食品加工过程中的交叉感染；</w:t>
            </w:r>
            <w:r>
              <w:rPr>
                <w:rFonts w:hint="eastAsia"/>
                <w:sz w:val="24"/>
                <w:szCs w:val="24"/>
                <w:lang w:eastAsia="zh-CN"/>
              </w:rPr>
              <w:t>（</w:t>
            </w:r>
            <w:r>
              <w:rPr>
                <w:rFonts w:hint="eastAsia"/>
                <w:sz w:val="24"/>
                <w:szCs w:val="24"/>
                <w:lang w:val="en-US" w:eastAsia="zh-CN"/>
              </w:rPr>
              <w:t>2分</w:t>
            </w:r>
            <w:r>
              <w:rPr>
                <w:rFonts w:hint="eastAsia"/>
                <w:sz w:val="24"/>
                <w:szCs w:val="24"/>
                <w:lang w:eastAsia="zh-CN"/>
              </w:rPr>
              <w:t>）</w:t>
            </w:r>
          </w:p>
          <w:p w14:paraId="1517C569">
            <w:pPr>
              <w:pStyle w:val="2"/>
              <w:pageBreakBefore w:val="0"/>
              <w:numPr>
                <w:ilvl w:val="0"/>
                <w:numId w:val="4"/>
              </w:numPr>
              <w:bidi w:val="0"/>
              <w:spacing w:after="0" w:line="240" w:lineRule="auto"/>
              <w:ind w:firstLine="0" w:firstLineChars="0"/>
              <w:rPr>
                <w:rFonts w:hint="eastAsia"/>
                <w:sz w:val="24"/>
                <w:szCs w:val="24"/>
                <w:lang w:val="en-US" w:eastAsia="zh-CN"/>
              </w:rPr>
            </w:pPr>
            <w:r>
              <w:rPr>
                <w:rFonts w:hint="eastAsia"/>
                <w:sz w:val="24"/>
                <w:szCs w:val="24"/>
              </w:rPr>
              <w:t>生产的食品均48小时留样，餐碟碗筷消毒保质保量；</w:t>
            </w:r>
            <w:r>
              <w:rPr>
                <w:rFonts w:hint="eastAsia"/>
                <w:sz w:val="24"/>
                <w:szCs w:val="24"/>
                <w:lang w:eastAsia="zh-CN"/>
              </w:rPr>
              <w:t>（</w:t>
            </w:r>
            <w:r>
              <w:rPr>
                <w:rFonts w:hint="eastAsia"/>
                <w:sz w:val="24"/>
                <w:szCs w:val="24"/>
                <w:lang w:val="en-US" w:eastAsia="zh-CN"/>
              </w:rPr>
              <w:t>2分</w:t>
            </w:r>
            <w:r>
              <w:rPr>
                <w:rFonts w:hint="eastAsia"/>
                <w:sz w:val="24"/>
                <w:szCs w:val="24"/>
                <w:lang w:eastAsia="zh-CN"/>
              </w:rPr>
              <w:t>）</w:t>
            </w:r>
          </w:p>
          <w:p w14:paraId="544B65BB">
            <w:pPr>
              <w:pStyle w:val="2"/>
              <w:pageBreakBefore w:val="0"/>
              <w:numPr>
                <w:ilvl w:val="0"/>
                <w:numId w:val="4"/>
              </w:numPr>
              <w:bidi w:val="0"/>
              <w:spacing w:after="0" w:line="240" w:lineRule="auto"/>
              <w:ind w:firstLine="0" w:firstLineChars="0"/>
              <w:rPr>
                <w:rFonts w:hint="eastAsia"/>
                <w:sz w:val="24"/>
                <w:szCs w:val="24"/>
                <w:lang w:val="en-US" w:eastAsia="zh-CN"/>
              </w:rPr>
            </w:pPr>
            <w:r>
              <w:rPr>
                <w:rFonts w:hint="eastAsia"/>
                <w:sz w:val="24"/>
                <w:szCs w:val="24"/>
              </w:rPr>
              <w:t>采购贮藏、加工、留样、消毒、卫生各项制度齐全，人员职责清楚，制度执行记录真实、高效；</w:t>
            </w:r>
            <w:r>
              <w:rPr>
                <w:rFonts w:hint="eastAsia"/>
                <w:sz w:val="24"/>
                <w:szCs w:val="24"/>
                <w:lang w:eastAsia="zh-CN"/>
              </w:rPr>
              <w:t>（</w:t>
            </w:r>
            <w:r>
              <w:rPr>
                <w:rFonts w:hint="eastAsia"/>
                <w:sz w:val="24"/>
                <w:szCs w:val="24"/>
                <w:lang w:val="en-US" w:eastAsia="zh-CN"/>
              </w:rPr>
              <w:t>2分</w:t>
            </w:r>
            <w:r>
              <w:rPr>
                <w:rFonts w:hint="eastAsia"/>
                <w:sz w:val="24"/>
                <w:szCs w:val="24"/>
                <w:lang w:eastAsia="zh-CN"/>
              </w:rPr>
              <w:t>）</w:t>
            </w:r>
            <w:r>
              <w:rPr>
                <w:rFonts w:hint="eastAsia"/>
                <w:sz w:val="24"/>
                <w:szCs w:val="24"/>
              </w:rPr>
              <w:t>从业人员定期健康体检与培训。</w:t>
            </w:r>
            <w:r>
              <w:rPr>
                <w:rFonts w:hint="eastAsia"/>
                <w:sz w:val="24"/>
                <w:szCs w:val="24"/>
                <w:lang w:eastAsia="zh-CN"/>
              </w:rPr>
              <w:t>（</w:t>
            </w:r>
            <w:r>
              <w:rPr>
                <w:rFonts w:hint="eastAsia"/>
                <w:sz w:val="24"/>
                <w:szCs w:val="24"/>
                <w:lang w:val="en-US" w:eastAsia="zh-CN"/>
              </w:rPr>
              <w:t>2分</w:t>
            </w:r>
            <w:r>
              <w:rPr>
                <w:rFonts w:hint="eastAsia"/>
                <w:sz w:val="24"/>
                <w:szCs w:val="24"/>
                <w:lang w:eastAsia="zh-CN"/>
              </w:rPr>
              <w:t>）</w:t>
            </w:r>
          </w:p>
          <w:p w14:paraId="5273D729">
            <w:pPr>
              <w:pageBreakBefore w:val="0"/>
              <w:widowControl/>
              <w:numPr>
                <w:ilvl w:val="0"/>
                <w:numId w:val="0"/>
              </w:numPr>
              <w:bidi w:val="0"/>
              <w:snapToGrid w:val="0"/>
              <w:spacing w:line="240" w:lineRule="auto"/>
              <w:ind w:firstLine="0" w:firstLineChars="0"/>
              <w:jc w:val="left"/>
              <w:rPr>
                <w:rFonts w:hint="eastAsia" w:ascii="宋体" w:hAnsi="宋体" w:eastAsia="宋体" w:cs="宋体"/>
                <w:color w:val="auto"/>
                <w:sz w:val="24"/>
                <w:szCs w:val="24"/>
              </w:rPr>
            </w:pPr>
            <w:r>
              <w:rPr>
                <w:rFonts w:hint="eastAsia" w:ascii="宋体" w:hAnsi="宋体" w:cs="宋体"/>
                <w:sz w:val="24"/>
                <w:szCs w:val="24"/>
                <w:lang w:eastAsia="zh-CN"/>
              </w:rPr>
              <w:t>二、</w:t>
            </w:r>
            <w:r>
              <w:rPr>
                <w:rFonts w:hint="eastAsia" w:ascii="宋体" w:hAnsi="宋体" w:eastAsia="宋体" w:cs="宋体"/>
                <w:sz w:val="24"/>
                <w:szCs w:val="24"/>
              </w:rPr>
              <w:t>卫生管理控制方案（食品卫生，人员卫生，环境卫生，垃圾处理方案等）</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4分</w:t>
            </w:r>
            <w:r>
              <w:rPr>
                <w:rFonts w:hint="eastAsia" w:ascii="宋体" w:hAnsi="宋体" w:eastAsia="宋体" w:cs="宋体"/>
                <w:sz w:val="24"/>
                <w:szCs w:val="24"/>
                <w:lang w:eastAsia="zh-CN"/>
              </w:rPr>
              <w:t>）</w:t>
            </w:r>
            <w:r>
              <w:rPr>
                <w:rFonts w:hint="eastAsia" w:ascii="宋体" w:hAnsi="宋体" w:cs="宋体"/>
                <w:color w:val="auto"/>
                <w:sz w:val="24"/>
                <w:szCs w:val="24"/>
                <w:lang w:val="en-US" w:eastAsia="zh-CN"/>
              </w:rPr>
              <w:t>满足以下一项得1分（承诺并有详细方案）</w:t>
            </w:r>
          </w:p>
          <w:p w14:paraId="1AED5E0E">
            <w:pPr>
              <w:pStyle w:val="2"/>
              <w:pageBreakBefore w:val="0"/>
              <w:numPr>
                <w:ilvl w:val="0"/>
                <w:numId w:val="5"/>
              </w:numPr>
              <w:bidi w:val="0"/>
              <w:spacing w:after="0" w:line="240" w:lineRule="auto"/>
              <w:ind w:leftChars="0" w:firstLine="0" w:firstLineChars="0"/>
              <w:rPr>
                <w:rFonts w:hint="eastAsia"/>
                <w:sz w:val="24"/>
                <w:szCs w:val="24"/>
              </w:rPr>
            </w:pPr>
            <w:r>
              <w:rPr>
                <w:rFonts w:hint="eastAsia"/>
                <w:sz w:val="24"/>
                <w:szCs w:val="24"/>
              </w:rPr>
              <w:t>食品卫生制度齐全，监督到位，执行有力</w:t>
            </w:r>
            <w:r>
              <w:rPr>
                <w:rFonts w:hint="eastAsia"/>
                <w:sz w:val="24"/>
                <w:szCs w:val="24"/>
                <w:lang w:eastAsia="zh-CN"/>
              </w:rPr>
              <w:t>（</w:t>
            </w:r>
            <w:r>
              <w:rPr>
                <w:rFonts w:hint="eastAsia"/>
                <w:sz w:val="24"/>
                <w:szCs w:val="24"/>
                <w:lang w:val="en-US" w:eastAsia="zh-CN"/>
              </w:rPr>
              <w:t>1分</w:t>
            </w:r>
            <w:r>
              <w:rPr>
                <w:rFonts w:hint="eastAsia"/>
                <w:sz w:val="24"/>
                <w:szCs w:val="24"/>
                <w:lang w:eastAsia="zh-CN"/>
              </w:rPr>
              <w:t>）</w:t>
            </w:r>
          </w:p>
          <w:p w14:paraId="36987117">
            <w:pPr>
              <w:pStyle w:val="2"/>
              <w:pageBreakBefore w:val="0"/>
              <w:numPr>
                <w:ilvl w:val="0"/>
                <w:numId w:val="5"/>
              </w:numPr>
              <w:bidi w:val="0"/>
              <w:spacing w:after="0" w:line="240" w:lineRule="auto"/>
              <w:ind w:leftChars="0" w:firstLine="0" w:firstLineChars="0"/>
              <w:rPr>
                <w:rFonts w:hint="default"/>
                <w:color w:val="auto"/>
                <w:sz w:val="24"/>
                <w:szCs w:val="24"/>
                <w:lang w:val="en-US" w:eastAsia="zh-CN"/>
              </w:rPr>
            </w:pPr>
            <w:r>
              <w:rPr>
                <w:rFonts w:hint="eastAsia"/>
                <w:sz w:val="24"/>
                <w:szCs w:val="24"/>
                <w:lang w:val="en-US" w:eastAsia="zh-CN"/>
              </w:rPr>
              <w:t>从业人员</w:t>
            </w:r>
            <w:r>
              <w:rPr>
                <w:rFonts w:hint="eastAsia"/>
                <w:sz w:val="24"/>
                <w:szCs w:val="24"/>
              </w:rPr>
              <w:t>卫生</w:t>
            </w:r>
            <w:r>
              <w:rPr>
                <w:rFonts w:hint="eastAsia"/>
                <w:color w:val="auto"/>
                <w:sz w:val="24"/>
                <w:szCs w:val="24"/>
              </w:rPr>
              <w:t>制度齐全，监督到位，执行有力</w:t>
            </w:r>
            <w:r>
              <w:rPr>
                <w:rFonts w:hint="eastAsia"/>
                <w:color w:val="auto"/>
                <w:sz w:val="24"/>
                <w:szCs w:val="24"/>
                <w:lang w:eastAsia="zh-CN"/>
              </w:rPr>
              <w:t>（</w:t>
            </w:r>
            <w:r>
              <w:rPr>
                <w:rFonts w:hint="eastAsia"/>
                <w:color w:val="auto"/>
                <w:sz w:val="24"/>
                <w:szCs w:val="24"/>
                <w:lang w:val="en-US" w:eastAsia="zh-CN"/>
              </w:rPr>
              <w:t>1分</w:t>
            </w:r>
            <w:r>
              <w:rPr>
                <w:rFonts w:hint="eastAsia"/>
                <w:color w:val="auto"/>
                <w:sz w:val="24"/>
                <w:szCs w:val="24"/>
                <w:lang w:eastAsia="zh-CN"/>
              </w:rPr>
              <w:t>）</w:t>
            </w:r>
          </w:p>
          <w:p w14:paraId="4296594B">
            <w:pPr>
              <w:pStyle w:val="2"/>
              <w:pageBreakBefore w:val="0"/>
              <w:numPr>
                <w:ilvl w:val="0"/>
                <w:numId w:val="5"/>
              </w:numPr>
              <w:bidi w:val="0"/>
              <w:spacing w:after="0" w:line="240" w:lineRule="auto"/>
              <w:ind w:leftChars="0" w:firstLine="0" w:firstLineChars="0"/>
              <w:rPr>
                <w:rFonts w:hint="default"/>
                <w:sz w:val="24"/>
                <w:szCs w:val="24"/>
                <w:lang w:val="en-US" w:eastAsia="zh-CN"/>
              </w:rPr>
            </w:pPr>
            <w:r>
              <w:rPr>
                <w:rFonts w:hint="eastAsia"/>
                <w:sz w:val="24"/>
                <w:szCs w:val="24"/>
              </w:rPr>
              <w:t>环境卫生制度齐全，监督到位，执行有力</w:t>
            </w:r>
            <w:r>
              <w:rPr>
                <w:rFonts w:hint="eastAsia"/>
                <w:sz w:val="24"/>
                <w:szCs w:val="24"/>
                <w:lang w:eastAsia="zh-CN"/>
              </w:rPr>
              <w:t>（</w:t>
            </w:r>
            <w:r>
              <w:rPr>
                <w:rFonts w:hint="eastAsia"/>
                <w:sz w:val="24"/>
                <w:szCs w:val="24"/>
                <w:lang w:val="en-US" w:eastAsia="zh-CN"/>
              </w:rPr>
              <w:t>1分</w:t>
            </w:r>
            <w:r>
              <w:rPr>
                <w:rFonts w:hint="eastAsia"/>
                <w:sz w:val="24"/>
                <w:szCs w:val="24"/>
                <w:lang w:eastAsia="zh-CN"/>
              </w:rPr>
              <w:t>）</w:t>
            </w:r>
          </w:p>
          <w:p w14:paraId="2A1B3614">
            <w:pPr>
              <w:pStyle w:val="2"/>
              <w:pageBreakBefore w:val="0"/>
              <w:numPr>
                <w:ilvl w:val="0"/>
                <w:numId w:val="5"/>
              </w:numPr>
              <w:bidi w:val="0"/>
              <w:spacing w:after="0" w:line="240" w:lineRule="auto"/>
              <w:ind w:leftChars="0" w:firstLine="0" w:firstLineChars="0"/>
              <w:rPr>
                <w:rFonts w:hint="default"/>
                <w:sz w:val="24"/>
                <w:szCs w:val="24"/>
                <w:lang w:val="en-US" w:eastAsia="zh-CN"/>
              </w:rPr>
            </w:pPr>
            <w:r>
              <w:rPr>
                <w:rFonts w:hint="eastAsia"/>
                <w:sz w:val="24"/>
                <w:szCs w:val="24"/>
              </w:rPr>
              <w:t>垃圾处理制度齐全，监督到位，执行有力</w:t>
            </w:r>
            <w:r>
              <w:rPr>
                <w:rFonts w:hint="eastAsia"/>
                <w:sz w:val="24"/>
                <w:szCs w:val="24"/>
                <w:lang w:eastAsia="zh-CN"/>
              </w:rPr>
              <w:t>（</w:t>
            </w:r>
            <w:r>
              <w:rPr>
                <w:rFonts w:hint="eastAsia"/>
                <w:sz w:val="24"/>
                <w:szCs w:val="24"/>
                <w:lang w:val="en-US" w:eastAsia="zh-CN"/>
              </w:rPr>
              <w:t>1分</w:t>
            </w:r>
            <w:r>
              <w:rPr>
                <w:rFonts w:hint="eastAsia"/>
                <w:sz w:val="24"/>
                <w:szCs w:val="24"/>
                <w:lang w:eastAsia="zh-CN"/>
              </w:rPr>
              <w:t>）</w:t>
            </w:r>
          </w:p>
          <w:p w14:paraId="68C11C6D">
            <w:pPr>
              <w:pStyle w:val="2"/>
              <w:pageBreakBefore w:val="0"/>
              <w:numPr>
                <w:ilvl w:val="0"/>
                <w:numId w:val="0"/>
              </w:numPr>
              <w:bidi w:val="0"/>
              <w:spacing w:after="0" w:line="240" w:lineRule="auto"/>
              <w:ind w:leftChars="0" w:firstLine="0" w:firstLineChars="0"/>
              <w:rPr>
                <w:rFonts w:hint="eastAsia" w:ascii="宋体" w:hAnsi="宋体" w:eastAsia="宋体" w:cs="宋体"/>
                <w:color w:val="auto"/>
                <w:kern w:val="2"/>
                <w:sz w:val="24"/>
                <w:szCs w:val="24"/>
                <w:lang w:val="en-US" w:eastAsia="zh-CN" w:bidi="ar-SA"/>
              </w:rPr>
            </w:pPr>
            <w:r>
              <w:rPr>
                <w:rFonts w:hint="eastAsia" w:ascii="宋体" w:hAnsi="宋体" w:cs="宋体"/>
                <w:kern w:val="2"/>
                <w:sz w:val="24"/>
                <w:szCs w:val="24"/>
                <w:lang w:val="en-US" w:eastAsia="zh-CN" w:bidi="ar-SA"/>
              </w:rPr>
              <w:t>三、</w:t>
            </w:r>
            <w:r>
              <w:rPr>
                <w:rFonts w:hint="eastAsia" w:ascii="宋体" w:hAnsi="宋体" w:eastAsia="宋体" w:cs="宋体"/>
                <w:kern w:val="2"/>
                <w:sz w:val="24"/>
                <w:szCs w:val="24"/>
                <w:lang w:val="en-US" w:eastAsia="zh-CN" w:bidi="ar-SA"/>
              </w:rPr>
              <w:t>原材料采购管理方案及食品保存管理方案（4分）</w:t>
            </w:r>
            <w:r>
              <w:rPr>
                <w:rFonts w:hint="eastAsia" w:ascii="宋体" w:hAnsi="宋体" w:cs="宋体"/>
                <w:color w:val="auto"/>
                <w:sz w:val="24"/>
                <w:szCs w:val="24"/>
                <w:lang w:val="en-US" w:eastAsia="zh-CN"/>
              </w:rPr>
              <w:t>满足以下一项得2分</w:t>
            </w:r>
          </w:p>
          <w:p w14:paraId="1FAC98C4">
            <w:pPr>
              <w:pStyle w:val="2"/>
              <w:pageBreakBefore w:val="0"/>
              <w:numPr>
                <w:ilvl w:val="0"/>
                <w:numId w:val="6"/>
              </w:numPr>
              <w:bidi w:val="0"/>
              <w:spacing w:after="0" w:line="240" w:lineRule="auto"/>
              <w:ind w:leftChars="0" w:firstLine="0" w:firstLineChars="0"/>
              <w:rPr>
                <w:rFonts w:hint="eastAsia" w:ascii="宋体" w:hAnsi="宋体" w:eastAsia="宋体" w:cs="宋体"/>
                <w:sz w:val="24"/>
                <w:szCs w:val="24"/>
              </w:rPr>
            </w:pPr>
            <w:r>
              <w:rPr>
                <w:rFonts w:hint="eastAsia" w:ascii="宋体" w:hAnsi="宋体" w:eastAsia="宋体" w:cs="宋体"/>
                <w:sz w:val="24"/>
                <w:szCs w:val="24"/>
              </w:rPr>
              <w:t>制定采购食品原料质量和规格标准，详细列出各种食品原料的名称，质量与规格要求</w:t>
            </w:r>
            <w:r>
              <w:rPr>
                <w:rFonts w:hint="eastAsia" w:ascii="宋体" w:hAnsi="宋体" w:cs="宋体"/>
                <w:sz w:val="24"/>
                <w:szCs w:val="24"/>
                <w:lang w:eastAsia="zh-CN"/>
              </w:rPr>
              <w:t>（</w:t>
            </w:r>
            <w:r>
              <w:rPr>
                <w:rFonts w:hint="eastAsia" w:ascii="宋体" w:hAnsi="宋体" w:cs="宋体"/>
                <w:sz w:val="24"/>
                <w:szCs w:val="24"/>
                <w:lang w:val="en-US" w:eastAsia="zh-CN"/>
              </w:rPr>
              <w:t>2分</w:t>
            </w:r>
            <w:r>
              <w:rPr>
                <w:rFonts w:hint="eastAsia" w:ascii="宋体" w:hAnsi="宋体" w:cs="宋体"/>
                <w:sz w:val="24"/>
                <w:szCs w:val="24"/>
                <w:lang w:eastAsia="zh-CN"/>
              </w:rPr>
              <w:t>）</w:t>
            </w:r>
          </w:p>
          <w:p w14:paraId="6A59C8F4">
            <w:pPr>
              <w:pStyle w:val="2"/>
              <w:pageBreakBefore w:val="0"/>
              <w:numPr>
                <w:ilvl w:val="0"/>
                <w:numId w:val="6"/>
              </w:numPr>
              <w:bidi w:val="0"/>
              <w:spacing w:after="0" w:line="240" w:lineRule="auto"/>
              <w:ind w:leftChars="0" w:firstLine="0" w:firstLineChars="0"/>
              <w:rPr>
                <w:rFonts w:hint="default" w:ascii="宋体" w:hAnsi="宋体" w:eastAsia="宋体" w:cs="宋体"/>
                <w:sz w:val="24"/>
                <w:szCs w:val="24"/>
                <w:lang w:val="en-US" w:eastAsia="zh-CN"/>
              </w:rPr>
            </w:pPr>
            <w:r>
              <w:rPr>
                <w:rFonts w:hint="eastAsia" w:ascii="宋体" w:hAnsi="宋体" w:eastAsia="宋体" w:cs="宋体"/>
                <w:sz w:val="24"/>
                <w:szCs w:val="24"/>
              </w:rPr>
              <w:t>根据原料的特点、贮存条件市场供应、菜肴的销售量、库存量对原料采购的数量</w:t>
            </w:r>
            <w:r>
              <w:rPr>
                <w:rFonts w:hint="eastAsia" w:ascii="宋体" w:hAnsi="宋体" w:eastAsia="宋体" w:cs="宋体"/>
                <w:sz w:val="24"/>
                <w:szCs w:val="24"/>
                <w:lang w:eastAsia="zh-CN"/>
              </w:rPr>
              <w:t>进行管理</w:t>
            </w:r>
            <w:r>
              <w:rPr>
                <w:rFonts w:hint="eastAsia" w:ascii="宋体" w:hAnsi="宋体" w:cs="宋体"/>
                <w:sz w:val="24"/>
                <w:szCs w:val="24"/>
                <w:lang w:eastAsia="zh-CN"/>
              </w:rPr>
              <w:t>（</w:t>
            </w:r>
            <w:r>
              <w:rPr>
                <w:rFonts w:hint="eastAsia" w:ascii="宋体" w:hAnsi="宋体" w:cs="宋体"/>
                <w:sz w:val="24"/>
                <w:szCs w:val="24"/>
                <w:lang w:val="en-US" w:eastAsia="zh-CN"/>
              </w:rPr>
              <w:t>2分</w:t>
            </w:r>
            <w:r>
              <w:rPr>
                <w:rFonts w:hint="eastAsia" w:ascii="宋体" w:hAnsi="宋体" w:cs="宋体"/>
                <w:sz w:val="24"/>
                <w:szCs w:val="24"/>
                <w:lang w:eastAsia="zh-CN"/>
              </w:rPr>
              <w:t>）</w:t>
            </w:r>
          </w:p>
          <w:p w14:paraId="448EF2DD">
            <w:pPr>
              <w:pageBreakBefore w:val="0"/>
              <w:widowControl/>
              <w:numPr>
                <w:ilvl w:val="0"/>
                <w:numId w:val="0"/>
              </w:numPr>
              <w:bidi w:val="0"/>
              <w:snapToGrid w:val="0"/>
              <w:spacing w:line="240" w:lineRule="auto"/>
              <w:ind w:firstLine="0" w:firstLineChars="0"/>
              <w:jc w:val="left"/>
              <w:rPr>
                <w:rFonts w:hint="eastAsia" w:ascii="宋体" w:hAnsi="宋体" w:cs="宋体"/>
                <w:color w:val="auto"/>
                <w:kern w:val="2"/>
                <w:sz w:val="24"/>
                <w:szCs w:val="24"/>
                <w:lang w:val="en-US" w:eastAsia="zh-CN" w:bidi="ar-SA"/>
              </w:rPr>
            </w:pPr>
            <w:r>
              <w:rPr>
                <w:rFonts w:hint="eastAsia" w:ascii="宋体" w:hAnsi="宋体" w:cs="宋体"/>
                <w:kern w:val="2"/>
                <w:sz w:val="24"/>
                <w:szCs w:val="24"/>
                <w:lang w:val="en-US" w:eastAsia="zh-CN" w:bidi="ar-SA"/>
              </w:rPr>
              <w:t>四、</w:t>
            </w:r>
            <w:r>
              <w:rPr>
                <w:rFonts w:hint="eastAsia" w:ascii="宋体" w:hAnsi="宋体" w:eastAsia="宋体" w:cs="宋体"/>
                <w:kern w:val="2"/>
                <w:sz w:val="24"/>
                <w:szCs w:val="24"/>
                <w:lang w:val="en-US" w:eastAsia="zh-CN" w:bidi="ar-SA"/>
              </w:rPr>
              <w:t>人员职责与管理方案、投诉处理方案、消防、治安及意外事故处理方案</w:t>
            </w:r>
            <w:r>
              <w:rPr>
                <w:rFonts w:hint="eastAsia" w:ascii="宋体" w:hAnsi="宋体" w:cs="宋体"/>
                <w:kern w:val="2"/>
                <w:sz w:val="24"/>
                <w:szCs w:val="24"/>
                <w:lang w:val="en-US" w:eastAsia="zh-CN" w:bidi="ar-SA"/>
              </w:rPr>
              <w:t>（3分）</w:t>
            </w:r>
            <w:r>
              <w:rPr>
                <w:rFonts w:hint="eastAsia" w:ascii="宋体" w:hAnsi="宋体" w:cs="宋体"/>
                <w:color w:val="auto"/>
                <w:sz w:val="24"/>
                <w:szCs w:val="24"/>
                <w:lang w:val="en-US" w:eastAsia="zh-CN"/>
              </w:rPr>
              <w:t>满足以下一项得1分（有详细方案）</w:t>
            </w:r>
          </w:p>
          <w:p w14:paraId="7D0D4F18">
            <w:pPr>
              <w:pStyle w:val="2"/>
              <w:pageBreakBefore w:val="0"/>
              <w:numPr>
                <w:ilvl w:val="0"/>
                <w:numId w:val="0"/>
              </w:numPr>
              <w:bidi w:val="0"/>
              <w:spacing w:after="0" w:line="240" w:lineRule="auto"/>
              <w:ind w:leftChars="0" w:firstLine="0" w:firstLineChars="0"/>
              <w:rPr>
                <w:rFonts w:hint="eastAsia" w:ascii="宋体" w:hAnsi="宋体" w:eastAsia="宋体" w:cs="宋体"/>
                <w:sz w:val="24"/>
                <w:szCs w:val="24"/>
              </w:rPr>
            </w:pPr>
            <w:r>
              <w:rPr>
                <w:rFonts w:hint="eastAsia" w:ascii="宋体" w:hAnsi="宋体" w:cs="宋体"/>
                <w:kern w:val="2"/>
                <w:sz w:val="24"/>
                <w:szCs w:val="24"/>
                <w:lang w:val="en-US" w:eastAsia="zh-CN" w:bidi="ar-SA"/>
              </w:rPr>
              <w:t>1、</w:t>
            </w:r>
            <w:r>
              <w:rPr>
                <w:rFonts w:hint="eastAsia" w:ascii="宋体" w:hAnsi="宋体" w:eastAsia="宋体" w:cs="宋体"/>
                <w:sz w:val="24"/>
                <w:szCs w:val="24"/>
              </w:rPr>
              <w:t>人员职责明确，管理精细</w:t>
            </w:r>
            <w:r>
              <w:rPr>
                <w:rFonts w:hint="eastAsia"/>
                <w:sz w:val="24"/>
                <w:szCs w:val="24"/>
                <w:lang w:eastAsia="zh-CN"/>
              </w:rPr>
              <w:t>（</w:t>
            </w:r>
            <w:r>
              <w:rPr>
                <w:rFonts w:hint="eastAsia"/>
                <w:sz w:val="24"/>
                <w:szCs w:val="24"/>
                <w:lang w:val="en-US" w:eastAsia="zh-CN"/>
              </w:rPr>
              <w:t>1分</w:t>
            </w:r>
            <w:r>
              <w:rPr>
                <w:rFonts w:hint="eastAsia"/>
                <w:sz w:val="24"/>
                <w:szCs w:val="24"/>
                <w:lang w:eastAsia="zh-CN"/>
              </w:rPr>
              <w:t>）</w:t>
            </w:r>
          </w:p>
          <w:p w14:paraId="7E2373A3">
            <w:pPr>
              <w:pStyle w:val="2"/>
              <w:pageBreakBefore w:val="0"/>
              <w:numPr>
                <w:ilvl w:val="0"/>
                <w:numId w:val="0"/>
              </w:numPr>
              <w:bidi w:val="0"/>
              <w:spacing w:after="0" w:line="240" w:lineRule="auto"/>
              <w:ind w:leftChars="0" w:firstLine="0" w:firstLineChars="0"/>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投诉处理及时，责任追究到位</w:t>
            </w:r>
            <w:r>
              <w:rPr>
                <w:rFonts w:hint="eastAsia"/>
                <w:sz w:val="24"/>
                <w:szCs w:val="24"/>
                <w:lang w:eastAsia="zh-CN"/>
              </w:rPr>
              <w:t>（</w:t>
            </w:r>
            <w:r>
              <w:rPr>
                <w:rFonts w:hint="eastAsia"/>
                <w:sz w:val="24"/>
                <w:szCs w:val="24"/>
                <w:lang w:val="en-US" w:eastAsia="zh-CN"/>
              </w:rPr>
              <w:t>1分</w:t>
            </w:r>
            <w:r>
              <w:rPr>
                <w:rFonts w:hint="eastAsia"/>
                <w:sz w:val="24"/>
                <w:szCs w:val="24"/>
                <w:lang w:eastAsia="zh-CN"/>
              </w:rPr>
              <w:t>）</w:t>
            </w:r>
          </w:p>
          <w:p w14:paraId="61EA5044">
            <w:pPr>
              <w:pStyle w:val="2"/>
              <w:pageBreakBefore w:val="0"/>
              <w:numPr>
                <w:ilvl w:val="0"/>
                <w:numId w:val="0"/>
              </w:numPr>
              <w:bidi w:val="0"/>
              <w:spacing w:after="0" w:line="240" w:lineRule="auto"/>
              <w:ind w:leftChars="0" w:firstLine="0" w:firstLineChars="0"/>
              <w:rPr>
                <w:rFonts w:hint="eastAsia"/>
                <w:sz w:val="24"/>
                <w:szCs w:val="24"/>
                <w:lang w:eastAsia="zh-CN"/>
              </w:rPr>
            </w:pPr>
            <w:r>
              <w:rPr>
                <w:rFonts w:hint="eastAsia" w:ascii="宋体" w:hAnsi="宋体" w:cs="宋体"/>
                <w:sz w:val="24"/>
                <w:szCs w:val="24"/>
                <w:lang w:val="en-US" w:eastAsia="zh-CN"/>
              </w:rPr>
              <w:t>3、</w:t>
            </w:r>
            <w:r>
              <w:rPr>
                <w:rFonts w:hint="eastAsia" w:ascii="宋体" w:hAnsi="宋体" w:eastAsia="宋体" w:cs="宋体"/>
                <w:kern w:val="2"/>
                <w:sz w:val="24"/>
                <w:szCs w:val="24"/>
              </w:rPr>
              <w:t>意外事故处理得力</w:t>
            </w:r>
            <w:r>
              <w:rPr>
                <w:rFonts w:hint="eastAsia"/>
                <w:sz w:val="24"/>
                <w:szCs w:val="24"/>
                <w:lang w:eastAsia="zh-CN"/>
              </w:rPr>
              <w:t>（</w:t>
            </w:r>
            <w:r>
              <w:rPr>
                <w:rFonts w:hint="eastAsia"/>
                <w:sz w:val="24"/>
                <w:szCs w:val="24"/>
                <w:lang w:val="en-US" w:eastAsia="zh-CN"/>
              </w:rPr>
              <w:t>1分</w:t>
            </w:r>
            <w:r>
              <w:rPr>
                <w:rFonts w:hint="eastAsia"/>
                <w:sz w:val="24"/>
                <w:szCs w:val="24"/>
                <w:lang w:eastAsia="zh-CN"/>
              </w:rPr>
              <w:t>）</w:t>
            </w:r>
          </w:p>
          <w:p w14:paraId="44FF8850">
            <w:pPr>
              <w:pageBreakBefore w:val="0"/>
              <w:widowControl/>
              <w:numPr>
                <w:ilvl w:val="0"/>
                <w:numId w:val="0"/>
              </w:numPr>
              <w:bidi w:val="0"/>
              <w:snapToGrid w:val="0"/>
              <w:spacing w:line="240" w:lineRule="auto"/>
              <w:ind w:firstLine="0" w:firstLineChars="0"/>
              <w:jc w:val="left"/>
              <w:rPr>
                <w:rFonts w:hint="eastAsia" w:ascii="宋体" w:hAnsi="宋体" w:eastAsia="宋体" w:cs="宋体"/>
                <w:color w:val="auto"/>
                <w:kern w:val="2"/>
                <w:sz w:val="24"/>
                <w:szCs w:val="24"/>
                <w:lang w:val="en-US" w:eastAsia="zh-CN" w:bidi="ar-SA"/>
              </w:rPr>
            </w:pPr>
            <w:r>
              <w:rPr>
                <w:rFonts w:hint="eastAsia" w:ascii="宋体" w:hAnsi="宋体" w:eastAsia="宋体" w:cs="宋体"/>
                <w:kern w:val="2"/>
                <w:sz w:val="24"/>
                <w:szCs w:val="24"/>
                <w:lang w:val="en-US" w:eastAsia="zh-CN" w:bidi="ar-SA"/>
              </w:rPr>
              <w:t>五、定量食谱及原料分配方案</w:t>
            </w:r>
            <w:r>
              <w:rPr>
                <w:rFonts w:hint="eastAsia" w:ascii="宋体" w:hAnsi="宋体" w:cs="宋体"/>
                <w:kern w:val="2"/>
                <w:sz w:val="24"/>
                <w:szCs w:val="24"/>
                <w:lang w:val="en-US" w:eastAsia="zh-CN" w:bidi="ar-SA"/>
              </w:rPr>
              <w:t>（4分）</w:t>
            </w:r>
            <w:r>
              <w:rPr>
                <w:rFonts w:hint="eastAsia" w:ascii="宋体" w:hAnsi="宋体" w:cs="宋体"/>
                <w:color w:val="auto"/>
                <w:sz w:val="24"/>
                <w:szCs w:val="24"/>
                <w:lang w:val="en-US" w:eastAsia="zh-CN"/>
              </w:rPr>
              <w:t>满足以下一项得2分（有详细方案）</w:t>
            </w:r>
          </w:p>
          <w:p w14:paraId="0B8EE8A4">
            <w:pPr>
              <w:pStyle w:val="2"/>
              <w:pageBreakBefore w:val="0"/>
              <w:numPr>
                <w:ilvl w:val="0"/>
                <w:numId w:val="0"/>
              </w:numPr>
              <w:bidi w:val="0"/>
              <w:spacing w:after="0" w:line="240" w:lineRule="auto"/>
              <w:ind w:leftChars="0" w:firstLine="0" w:firstLineChars="0"/>
              <w:rPr>
                <w:rFonts w:hint="eastAsia" w:ascii="宋体" w:hAnsi="宋体" w:eastAsia="宋体" w:cs="宋体"/>
                <w:kern w:val="2"/>
                <w:sz w:val="24"/>
                <w:szCs w:val="24"/>
              </w:rPr>
            </w:pPr>
            <w:r>
              <w:rPr>
                <w:rFonts w:hint="eastAsia" w:ascii="宋体" w:hAnsi="宋体" w:cs="宋体"/>
                <w:kern w:val="2"/>
                <w:sz w:val="24"/>
                <w:szCs w:val="24"/>
                <w:lang w:val="en-US" w:eastAsia="zh-CN"/>
              </w:rPr>
              <w:t>1、</w:t>
            </w:r>
            <w:r>
              <w:rPr>
                <w:rFonts w:hint="eastAsia" w:ascii="宋体" w:hAnsi="宋体" w:eastAsia="宋体" w:cs="宋体"/>
                <w:kern w:val="2"/>
                <w:sz w:val="24"/>
                <w:szCs w:val="24"/>
              </w:rPr>
              <w:t>食物</w:t>
            </w:r>
            <w:r>
              <w:rPr>
                <w:rFonts w:hint="eastAsia" w:ascii="宋体" w:hAnsi="宋体" w:cs="宋体"/>
                <w:kern w:val="2"/>
                <w:sz w:val="24"/>
                <w:szCs w:val="24"/>
                <w:lang w:eastAsia="zh-CN"/>
              </w:rPr>
              <w:t>搭配合理、</w:t>
            </w:r>
            <w:r>
              <w:rPr>
                <w:rFonts w:hint="eastAsia" w:ascii="宋体" w:hAnsi="宋体" w:eastAsia="宋体" w:cs="宋体"/>
                <w:kern w:val="2"/>
                <w:sz w:val="24"/>
                <w:szCs w:val="24"/>
              </w:rPr>
              <w:t>保质保量</w:t>
            </w:r>
            <w:r>
              <w:rPr>
                <w:rFonts w:hint="eastAsia"/>
                <w:sz w:val="24"/>
                <w:szCs w:val="24"/>
                <w:lang w:eastAsia="zh-CN"/>
              </w:rPr>
              <w:t>（</w:t>
            </w:r>
            <w:r>
              <w:rPr>
                <w:rFonts w:hint="eastAsia"/>
                <w:sz w:val="24"/>
                <w:szCs w:val="24"/>
                <w:lang w:val="en-US" w:eastAsia="zh-CN"/>
              </w:rPr>
              <w:t>2分</w:t>
            </w:r>
            <w:r>
              <w:rPr>
                <w:rFonts w:hint="eastAsia"/>
                <w:sz w:val="24"/>
                <w:szCs w:val="24"/>
                <w:lang w:eastAsia="zh-CN"/>
              </w:rPr>
              <w:t>）</w:t>
            </w:r>
          </w:p>
          <w:p w14:paraId="4DC64CAB">
            <w:pPr>
              <w:pStyle w:val="2"/>
              <w:pageBreakBefore w:val="0"/>
              <w:numPr>
                <w:ilvl w:val="0"/>
                <w:numId w:val="0"/>
              </w:numPr>
              <w:bidi w:val="0"/>
              <w:spacing w:after="0" w:line="240" w:lineRule="auto"/>
              <w:ind w:leftChars="0" w:firstLine="0" w:firstLineChars="0"/>
              <w:rPr>
                <w:rFonts w:hint="eastAsia"/>
                <w:sz w:val="24"/>
                <w:szCs w:val="24"/>
                <w:lang w:eastAsia="zh-CN"/>
              </w:rPr>
            </w:pPr>
            <w:r>
              <w:rPr>
                <w:rFonts w:hint="eastAsia" w:ascii="宋体" w:hAnsi="宋体" w:cs="宋体"/>
                <w:kern w:val="2"/>
                <w:sz w:val="24"/>
                <w:szCs w:val="24"/>
                <w:lang w:val="en-US" w:eastAsia="zh-CN"/>
              </w:rPr>
              <w:t>2、</w:t>
            </w:r>
            <w:r>
              <w:rPr>
                <w:rFonts w:hint="eastAsia" w:ascii="宋体" w:hAnsi="宋体" w:eastAsia="宋体" w:cs="宋体"/>
                <w:kern w:val="2"/>
                <w:sz w:val="24"/>
                <w:szCs w:val="24"/>
              </w:rPr>
              <w:t>食物营养均衡</w:t>
            </w:r>
            <w:r>
              <w:rPr>
                <w:rFonts w:hint="eastAsia"/>
                <w:sz w:val="24"/>
                <w:szCs w:val="24"/>
                <w:lang w:eastAsia="zh-CN"/>
              </w:rPr>
              <w:t>（</w:t>
            </w:r>
            <w:r>
              <w:rPr>
                <w:rFonts w:hint="eastAsia"/>
                <w:sz w:val="24"/>
                <w:szCs w:val="24"/>
                <w:lang w:val="en-US" w:eastAsia="zh-CN"/>
              </w:rPr>
              <w:t>2分</w:t>
            </w:r>
            <w:r>
              <w:rPr>
                <w:rFonts w:hint="eastAsia"/>
                <w:sz w:val="24"/>
                <w:szCs w:val="24"/>
                <w:lang w:eastAsia="zh-CN"/>
              </w:rPr>
              <w:t>）</w:t>
            </w:r>
          </w:p>
          <w:p w14:paraId="6CC362F0">
            <w:pPr>
              <w:pageBreakBefore w:val="0"/>
              <w:numPr>
                <w:ilvl w:val="0"/>
                <w:numId w:val="0"/>
              </w:numPr>
              <w:bidi w:val="0"/>
              <w:spacing w:line="240" w:lineRule="auto"/>
              <w:ind w:left="0" w:leftChars="0" w:firstLine="0" w:firstLineChars="0"/>
              <w:rPr>
                <w:rFonts w:hint="eastAsia" w:ascii="Times New Roman" w:hAnsi="Times New Roman" w:eastAsia="宋体" w:cs="Times New Roman"/>
                <w:kern w:val="2"/>
                <w:sz w:val="24"/>
                <w:szCs w:val="24"/>
                <w:lang w:val="en-US" w:eastAsia="zh-CN" w:bidi="ar-SA"/>
              </w:rPr>
            </w:pPr>
            <w:r>
              <w:rPr>
                <w:rFonts w:hint="eastAsia"/>
                <w:sz w:val="24"/>
                <w:szCs w:val="24"/>
                <w:lang w:val="en-US" w:eastAsia="zh-CN"/>
              </w:rPr>
              <w:t>六、</w:t>
            </w:r>
            <w:r>
              <w:rPr>
                <w:rFonts w:hint="eastAsia" w:ascii="宋体" w:hAnsi="宋体" w:eastAsia="宋体" w:cs="宋体"/>
                <w:kern w:val="2"/>
                <w:sz w:val="24"/>
                <w:szCs w:val="24"/>
                <w:lang w:val="zh-CN" w:eastAsia="zh-CN" w:bidi="ar-SA"/>
              </w:rPr>
              <w:t>配备带有健康证厨</w:t>
            </w:r>
            <w:r>
              <w:rPr>
                <w:rFonts w:hint="eastAsia" w:ascii="宋体" w:hAnsi="宋体" w:eastAsia="宋体" w:cs="宋体"/>
                <w:color w:val="000000"/>
                <w:kern w:val="2"/>
                <w:sz w:val="24"/>
                <w:szCs w:val="24"/>
                <w:lang w:val="zh-CN" w:eastAsia="zh-CN" w:bidi="ar-SA"/>
              </w:rPr>
              <w:t>师</w:t>
            </w:r>
            <w:r>
              <w:rPr>
                <w:rFonts w:hint="eastAsia" w:ascii="宋体" w:hAnsi="宋体" w:eastAsia="宋体" w:cs="宋体"/>
                <w:color w:val="000000"/>
                <w:kern w:val="2"/>
                <w:sz w:val="24"/>
                <w:szCs w:val="24"/>
                <w:lang w:val="en-US" w:eastAsia="zh-CN" w:bidi="ar-SA"/>
              </w:rPr>
              <w:t>1</w:t>
            </w:r>
            <w:r>
              <w:rPr>
                <w:rFonts w:hint="eastAsia" w:ascii="宋体" w:hAnsi="宋体" w:eastAsia="宋体" w:cs="宋体"/>
                <w:color w:val="000000"/>
                <w:kern w:val="2"/>
                <w:sz w:val="24"/>
                <w:szCs w:val="24"/>
                <w:lang w:val="zh-CN" w:eastAsia="zh-CN" w:bidi="ar-SA"/>
              </w:rPr>
              <w:t>名加</w:t>
            </w:r>
            <w:r>
              <w:rPr>
                <w:rFonts w:hint="eastAsia" w:ascii="宋体" w:hAnsi="宋体" w:eastAsia="宋体" w:cs="宋体"/>
                <w:color w:val="000000"/>
                <w:kern w:val="2"/>
                <w:sz w:val="24"/>
                <w:szCs w:val="24"/>
                <w:lang w:val="en-US" w:eastAsia="zh-CN" w:bidi="ar-SA"/>
              </w:rPr>
              <w:t>5分，满分20分</w:t>
            </w:r>
            <w:r>
              <w:rPr>
                <w:rFonts w:hint="eastAsia" w:ascii="宋体" w:hAnsi="宋体" w:cs="宋体"/>
                <w:color w:val="000000"/>
                <w:kern w:val="2"/>
                <w:sz w:val="24"/>
                <w:szCs w:val="24"/>
                <w:lang w:val="en-US" w:eastAsia="zh-CN" w:bidi="ar-SA"/>
              </w:rPr>
              <w:t>。</w:t>
            </w:r>
          </w:p>
        </w:tc>
      </w:tr>
      <w:tr w14:paraId="4C440505">
        <w:tblPrEx>
          <w:tblCellMar>
            <w:top w:w="0" w:type="dxa"/>
            <w:left w:w="108" w:type="dxa"/>
            <w:bottom w:w="0" w:type="dxa"/>
            <w:right w:w="108" w:type="dxa"/>
          </w:tblCellMar>
        </w:tblPrEx>
        <w:trPr>
          <w:trHeight w:val="1430" w:hRule="atLeast"/>
          <w:jc w:val="center"/>
        </w:trPr>
        <w:tc>
          <w:tcPr>
            <w:tcW w:w="2113" w:type="dxa"/>
            <w:tcBorders>
              <w:top w:val="single" w:color="auto" w:sz="4" w:space="0"/>
              <w:left w:val="single" w:color="auto" w:sz="4" w:space="0"/>
              <w:right w:val="single" w:color="auto" w:sz="4" w:space="0"/>
            </w:tcBorders>
            <w:vAlign w:val="center"/>
          </w:tcPr>
          <w:p w14:paraId="1D19CFBC">
            <w:pPr>
              <w:pageBreakBefore w:val="0"/>
              <w:bidi w:val="0"/>
              <w:spacing w:line="360" w:lineRule="auto"/>
              <w:jc w:val="center"/>
              <w:rPr>
                <w:rFonts w:hint="eastAsia" w:ascii="宋体" w:hAnsi="宋体" w:cs="宋体"/>
                <w:sz w:val="24"/>
              </w:rPr>
            </w:pPr>
            <w:r>
              <w:rPr>
                <w:rFonts w:hint="eastAsia" w:ascii="宋体" w:hAnsi="宋体" w:cs="宋体"/>
                <w:sz w:val="24"/>
              </w:rPr>
              <w:t>综合</w:t>
            </w:r>
          </w:p>
          <w:p w14:paraId="48841600">
            <w:pPr>
              <w:pageBreakBefore w:val="0"/>
              <w:bidi w:val="0"/>
              <w:spacing w:line="360" w:lineRule="auto"/>
              <w:jc w:val="center"/>
              <w:rPr>
                <w:rFonts w:ascii="宋体" w:hAnsi="宋体" w:cs="宋体"/>
                <w:sz w:val="24"/>
              </w:rPr>
            </w:pPr>
            <w:r>
              <w:rPr>
                <w:rFonts w:hint="eastAsia" w:ascii="宋体" w:hAnsi="宋体" w:cs="宋体"/>
                <w:sz w:val="24"/>
              </w:rPr>
              <w:t>（</w:t>
            </w:r>
            <w:r>
              <w:rPr>
                <w:rFonts w:hint="eastAsia" w:ascii="宋体" w:hAnsi="宋体" w:cs="宋体"/>
                <w:sz w:val="24"/>
                <w:lang w:val="en-US" w:eastAsia="zh-CN"/>
              </w:rPr>
              <w:t>25</w:t>
            </w:r>
            <w:r>
              <w:rPr>
                <w:rFonts w:hint="eastAsia" w:ascii="宋体" w:hAnsi="宋体" w:cs="宋体"/>
                <w:sz w:val="24"/>
              </w:rPr>
              <w:t>分）</w:t>
            </w:r>
          </w:p>
          <w:p w14:paraId="07F009C9">
            <w:pPr>
              <w:pageBreakBefore w:val="0"/>
              <w:bidi w:val="0"/>
              <w:spacing w:line="360" w:lineRule="auto"/>
              <w:jc w:val="center"/>
              <w:rPr>
                <w:rFonts w:ascii="宋体" w:hAnsi="宋体" w:eastAsia="宋体" w:cs="宋体"/>
                <w:kern w:val="2"/>
                <w:sz w:val="24"/>
                <w:szCs w:val="24"/>
                <w:lang w:val="en-US" w:eastAsia="zh-CN" w:bidi="ar-SA"/>
              </w:rPr>
            </w:pPr>
          </w:p>
        </w:tc>
        <w:tc>
          <w:tcPr>
            <w:tcW w:w="744" w:type="dxa"/>
            <w:tcBorders>
              <w:top w:val="single" w:color="auto" w:sz="4" w:space="0"/>
              <w:left w:val="single" w:color="auto" w:sz="4" w:space="0"/>
              <w:right w:val="single" w:color="auto" w:sz="4" w:space="0"/>
            </w:tcBorders>
            <w:vAlign w:val="center"/>
          </w:tcPr>
          <w:p w14:paraId="5D725471">
            <w:pPr>
              <w:pageBreakBefore w:val="0"/>
              <w:widowControl/>
              <w:bidi w:val="0"/>
              <w:spacing w:line="360" w:lineRule="auto"/>
              <w:rPr>
                <w:rFonts w:ascii="宋体" w:hAnsi="宋体" w:eastAsia="宋体" w:cs="宋体"/>
                <w:color w:val="000000"/>
                <w:kern w:val="2"/>
                <w:sz w:val="24"/>
                <w:szCs w:val="24"/>
                <w:lang w:val="en-US" w:eastAsia="zh-CN" w:bidi="ar-SA"/>
              </w:rPr>
            </w:pPr>
            <w:r>
              <w:rPr>
                <w:rFonts w:hint="eastAsia" w:ascii="宋体" w:hAnsi="宋体" w:cs="宋体"/>
                <w:color w:val="000000"/>
                <w:sz w:val="24"/>
                <w:lang w:val="en-US" w:eastAsia="zh-CN"/>
              </w:rPr>
              <w:t>25</w:t>
            </w:r>
            <w:r>
              <w:rPr>
                <w:rFonts w:hint="eastAsia" w:ascii="宋体" w:hAnsi="宋体" w:cs="宋体"/>
                <w:color w:val="000000"/>
                <w:sz w:val="24"/>
              </w:rPr>
              <w:t>分</w:t>
            </w:r>
          </w:p>
        </w:tc>
        <w:tc>
          <w:tcPr>
            <w:tcW w:w="6964" w:type="dxa"/>
            <w:tcBorders>
              <w:top w:val="single" w:color="auto" w:sz="4" w:space="0"/>
              <w:left w:val="single" w:color="auto" w:sz="4" w:space="0"/>
              <w:bottom w:val="single" w:color="auto" w:sz="4" w:space="0"/>
              <w:right w:val="single" w:color="auto" w:sz="4" w:space="0"/>
            </w:tcBorders>
            <w:vAlign w:val="center"/>
          </w:tcPr>
          <w:p w14:paraId="684A45B7">
            <w:pPr>
              <w:pageBreakBefore w:val="0"/>
              <w:numPr>
                <w:ilvl w:val="0"/>
                <w:numId w:val="7"/>
              </w:numPr>
              <w:bidi w:val="0"/>
              <w:spacing w:line="240" w:lineRule="auto"/>
              <w:ind w:firstLine="0" w:firstLineChars="0"/>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zh-CN" w:eastAsia="zh-CN" w:bidi="ar-SA"/>
              </w:rPr>
              <w:t>食品经营许可颁发单位，每批准</w:t>
            </w:r>
            <w:r>
              <w:rPr>
                <w:rFonts w:hint="eastAsia" w:ascii="宋体" w:hAnsi="宋体" w:eastAsia="宋体" w:cs="宋体"/>
                <w:color w:val="000000"/>
                <w:kern w:val="2"/>
                <w:sz w:val="24"/>
                <w:szCs w:val="24"/>
                <w:lang w:val="en-US" w:eastAsia="zh-CN" w:bidi="ar-SA"/>
              </w:rPr>
              <w:t>1</w:t>
            </w:r>
            <w:r>
              <w:rPr>
                <w:rFonts w:hint="eastAsia" w:ascii="宋体" w:hAnsi="宋体" w:eastAsia="宋体" w:cs="宋体"/>
                <w:color w:val="000000"/>
                <w:kern w:val="2"/>
                <w:sz w:val="24"/>
                <w:szCs w:val="24"/>
                <w:lang w:val="zh-CN" w:eastAsia="zh-CN" w:bidi="ar-SA"/>
              </w:rPr>
              <w:t>类许可加</w:t>
            </w:r>
            <w:r>
              <w:rPr>
                <w:rFonts w:hint="eastAsia" w:ascii="宋体" w:hAnsi="宋体" w:eastAsia="宋体" w:cs="宋体"/>
                <w:color w:val="000000"/>
                <w:kern w:val="2"/>
                <w:sz w:val="24"/>
                <w:szCs w:val="24"/>
                <w:lang w:val="en-US" w:eastAsia="zh-CN" w:bidi="ar-SA"/>
              </w:rPr>
              <w:t>5</w:t>
            </w:r>
            <w:r>
              <w:rPr>
                <w:rFonts w:hint="eastAsia" w:ascii="宋体" w:hAnsi="宋体" w:eastAsia="宋体" w:cs="宋体"/>
                <w:color w:val="000000"/>
                <w:kern w:val="2"/>
                <w:sz w:val="24"/>
                <w:szCs w:val="24"/>
                <w:lang w:val="zh-CN" w:eastAsia="zh-CN" w:bidi="ar-SA"/>
              </w:rPr>
              <w:t>分，最高得分</w:t>
            </w:r>
            <w:r>
              <w:rPr>
                <w:rFonts w:hint="eastAsia" w:ascii="宋体" w:hAnsi="宋体" w:eastAsia="宋体" w:cs="宋体"/>
                <w:color w:val="000000"/>
                <w:kern w:val="2"/>
                <w:sz w:val="24"/>
                <w:szCs w:val="24"/>
                <w:lang w:val="en-US" w:eastAsia="zh-CN" w:bidi="ar-SA"/>
              </w:rPr>
              <w:t>2</w:t>
            </w:r>
            <w:r>
              <w:rPr>
                <w:rFonts w:hint="eastAsia" w:ascii="宋体" w:hAnsi="宋体" w:cs="宋体"/>
                <w:color w:val="000000"/>
                <w:kern w:val="2"/>
                <w:sz w:val="24"/>
                <w:szCs w:val="24"/>
                <w:lang w:val="en-US" w:eastAsia="zh-CN" w:bidi="ar-SA"/>
              </w:rPr>
              <w:t>0</w:t>
            </w:r>
            <w:r>
              <w:rPr>
                <w:rFonts w:hint="eastAsia" w:ascii="宋体" w:hAnsi="宋体" w:eastAsia="宋体" w:cs="宋体"/>
                <w:color w:val="000000"/>
                <w:kern w:val="2"/>
                <w:sz w:val="24"/>
                <w:szCs w:val="24"/>
                <w:lang w:val="en-US" w:eastAsia="zh-CN" w:bidi="ar-SA"/>
              </w:rPr>
              <w:t>分</w:t>
            </w:r>
            <w:r>
              <w:rPr>
                <w:rFonts w:hint="eastAsia" w:ascii="宋体" w:hAnsi="宋体" w:cs="宋体"/>
                <w:color w:val="000000"/>
                <w:kern w:val="2"/>
                <w:sz w:val="24"/>
                <w:szCs w:val="24"/>
                <w:lang w:val="en-US" w:eastAsia="zh-CN" w:bidi="ar-SA"/>
              </w:rPr>
              <w:t>。</w:t>
            </w:r>
          </w:p>
          <w:p w14:paraId="345BB931">
            <w:pPr>
              <w:pStyle w:val="2"/>
              <w:pageBreakBefore w:val="0"/>
              <w:bidi w:val="0"/>
              <w:spacing w:after="0" w:line="240" w:lineRule="auto"/>
              <w:ind w:left="0" w:leftChars="0" w:firstLine="0" w:firstLineChars="0"/>
              <w:rPr>
                <w:rFonts w:hint="default" w:ascii="Times New Roman" w:hAnsi="Times New Roman" w:eastAsia="宋体" w:cs="Times New Roman"/>
                <w:kern w:val="2"/>
                <w:sz w:val="21"/>
                <w:szCs w:val="24"/>
                <w:lang w:val="en-US" w:eastAsia="zh-CN" w:bidi="ar-SA"/>
              </w:rPr>
            </w:pPr>
            <w:r>
              <w:rPr>
                <w:rFonts w:hint="eastAsia" w:ascii="宋体" w:hAnsi="宋体" w:cs="宋体"/>
                <w:sz w:val="24"/>
                <w:szCs w:val="24"/>
                <w:lang w:val="en-US" w:eastAsia="zh-CN"/>
              </w:rPr>
              <w:t>2、</w:t>
            </w:r>
            <w:r>
              <w:rPr>
                <w:rFonts w:hint="eastAsia" w:ascii="宋体" w:hAnsi="宋体" w:cs="宋体"/>
                <w:color w:val="000000"/>
                <w:sz w:val="24"/>
                <w:lang w:val="zh-CN"/>
              </w:rPr>
              <w:t>为避免供应商盲目投标，</w:t>
            </w:r>
            <w:r>
              <w:rPr>
                <w:rFonts w:hint="eastAsia" w:ascii="宋体" w:hAnsi="宋体" w:cs="宋体"/>
                <w:color w:val="000000"/>
                <w:sz w:val="24"/>
              </w:rPr>
              <w:t>确</w:t>
            </w:r>
            <w:r>
              <w:rPr>
                <w:rFonts w:hint="eastAsia" w:ascii="宋体" w:hAnsi="宋体" w:cs="宋体"/>
                <w:color w:val="000000"/>
                <w:sz w:val="24"/>
                <w:lang w:val="zh-CN"/>
              </w:rPr>
              <w:t>保项目顺利实施，请合格的供应商</w:t>
            </w:r>
            <w:r>
              <w:rPr>
                <w:rFonts w:hint="eastAsia" w:ascii="宋体" w:hAnsi="宋体" w:cs="宋体"/>
                <w:color w:val="000000"/>
                <w:sz w:val="24"/>
                <w:lang w:val="en-US" w:eastAsia="zh-CN"/>
              </w:rPr>
              <w:t>获取采购文件截至日期</w:t>
            </w:r>
            <w:r>
              <w:rPr>
                <w:rFonts w:hint="eastAsia" w:ascii="宋体" w:hAnsi="宋体" w:cs="宋体"/>
                <w:color w:val="000000"/>
                <w:sz w:val="24"/>
                <w:lang w:val="zh-CN"/>
              </w:rPr>
              <w:t>后的</w:t>
            </w:r>
            <w:r>
              <w:rPr>
                <w:rFonts w:hint="eastAsia" w:ascii="宋体" w:hAnsi="宋体" w:cs="宋体"/>
                <w:color w:val="000000"/>
                <w:sz w:val="24"/>
                <w:lang w:val="en-US" w:eastAsia="zh-CN"/>
              </w:rPr>
              <w:t>第</w:t>
            </w:r>
            <w:r>
              <w:rPr>
                <w:rFonts w:hint="eastAsia" w:ascii="宋体" w:hAnsi="宋体" w:cs="宋体"/>
                <w:color w:val="000000"/>
                <w:sz w:val="24"/>
                <w:lang w:val="zh-CN"/>
              </w:rPr>
              <w:t>一个工作日内及时到现场进行实地勘查，</w:t>
            </w:r>
            <w:r>
              <w:rPr>
                <w:rFonts w:hint="eastAsia" w:ascii="宋体" w:hAnsi="宋体" w:cs="宋体"/>
                <w:color w:val="000000"/>
                <w:sz w:val="24"/>
                <w:lang w:val="en-US" w:eastAsia="zh-CN"/>
              </w:rPr>
              <w:t>对服务场地的面积，现有设施，需要添置的设备，水电状况，就餐人数等进行了解确认，投标文件</w:t>
            </w:r>
            <w:r>
              <w:rPr>
                <w:rFonts w:hint="eastAsia" w:ascii="宋体" w:hAnsi="宋体" w:cs="宋体"/>
                <w:color w:val="000000"/>
                <w:sz w:val="24"/>
                <w:lang w:val="zh-CN"/>
              </w:rPr>
              <w:t>提供现场勘察证明函的得</w:t>
            </w:r>
            <w:r>
              <w:rPr>
                <w:rFonts w:hint="eastAsia" w:ascii="宋体" w:hAnsi="宋体" w:cs="宋体"/>
                <w:color w:val="000000"/>
                <w:sz w:val="24"/>
                <w:lang w:val="en-US" w:eastAsia="zh-CN"/>
              </w:rPr>
              <w:t>5分，不提供不得分。（投标文件提供</w:t>
            </w:r>
            <w:r>
              <w:rPr>
                <w:rFonts w:hint="eastAsia" w:ascii="宋体" w:hAnsi="宋体" w:cs="宋体"/>
                <w:color w:val="000000"/>
                <w:sz w:val="24"/>
                <w:lang w:val="zh-CN"/>
              </w:rPr>
              <w:t>由业主加盖公章的现场勘察证明函扫描件</w:t>
            </w:r>
            <w:r>
              <w:rPr>
                <w:rFonts w:hint="eastAsia" w:ascii="宋体" w:hAnsi="宋体" w:cs="宋体"/>
                <w:color w:val="000000"/>
                <w:sz w:val="24"/>
                <w:lang w:val="en-US" w:eastAsia="zh-CN"/>
              </w:rPr>
              <w:t>）</w:t>
            </w:r>
          </w:p>
        </w:tc>
      </w:tr>
    </w:tbl>
    <w:p w14:paraId="7C481453">
      <w:pPr>
        <w:pageBreakBefore w:val="0"/>
        <w:bidi w:val="0"/>
        <w:spacing w:line="360" w:lineRule="auto"/>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6A905EE1">
      <w:pPr>
        <w:pageBreakBefore w:val="0"/>
        <w:bidi w:val="0"/>
        <w:spacing w:line="360" w:lineRule="auto"/>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565851E">
      <w:pPr>
        <w:pageBreakBefore w:val="0"/>
        <w:bidi w:val="0"/>
        <w:spacing w:line="360" w:lineRule="auto"/>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42D6775">
      <w:pPr>
        <w:pageBreakBefore w:val="0"/>
        <w:bidi w:val="0"/>
        <w:spacing w:line="360" w:lineRule="auto"/>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52336BE3">
      <w:pPr>
        <w:pageBreakBefore w:val="0"/>
        <w:bidi w:val="0"/>
        <w:spacing w:line="360" w:lineRule="auto"/>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3EBE383">
      <w:pPr>
        <w:pageBreakBefore w:val="0"/>
        <w:bidi w:val="0"/>
        <w:spacing w:line="360" w:lineRule="auto"/>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09AA60CB">
      <w:pPr>
        <w:pageBreakBefore w:val="0"/>
        <w:bidi w:val="0"/>
        <w:spacing w:line="360" w:lineRule="auto"/>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20D9A29C">
      <w:pPr>
        <w:pageBreakBefore w:val="0"/>
        <w:bidi w:val="0"/>
        <w:spacing w:line="360" w:lineRule="auto"/>
        <w:ind w:firstLine="482" w:firstLineChars="200"/>
        <w:rPr>
          <w:rFonts w:ascii="宋体" w:hAnsi="宋体" w:cs="宋体"/>
          <w:b/>
          <w:sz w:val="24"/>
        </w:rPr>
      </w:pPr>
      <w:r>
        <w:rPr>
          <w:rFonts w:hint="eastAsia" w:ascii="宋体" w:hAnsi="宋体" w:cs="宋体"/>
          <w:b/>
          <w:sz w:val="24"/>
        </w:rPr>
        <w:t>23.竞争性磋商终止</w:t>
      </w:r>
    </w:p>
    <w:p w14:paraId="38904EF8">
      <w:pPr>
        <w:pageBreakBefore w:val="0"/>
        <w:bidi w:val="0"/>
        <w:spacing w:line="360" w:lineRule="auto"/>
        <w:ind w:firstLine="480" w:firstLineChars="200"/>
        <w:rPr>
          <w:rFonts w:ascii="宋体" w:hAnsi="宋体" w:cs="宋体"/>
          <w:b/>
          <w:sz w:val="24"/>
        </w:rPr>
      </w:pPr>
      <w:r>
        <w:rPr>
          <w:rFonts w:hint="eastAsia" w:ascii="宋体" w:hAnsi="宋体" w:cs="宋体"/>
          <w:bCs/>
          <w:sz w:val="24"/>
        </w:rPr>
        <w:t>出现下列情形之一时，采购人有权宣布竞争性磋商终止，并将理由通知所有供应商：</w:t>
      </w:r>
    </w:p>
    <w:p w14:paraId="607EC6F9">
      <w:pPr>
        <w:pageBreakBefore w:val="0"/>
        <w:bidi w:val="0"/>
        <w:spacing w:line="360" w:lineRule="auto"/>
        <w:ind w:firstLine="480" w:firstLineChars="200"/>
        <w:rPr>
          <w:rFonts w:ascii="宋体" w:hAnsi="宋体" w:cs="宋体"/>
          <w:sz w:val="24"/>
        </w:rPr>
      </w:pPr>
      <w:r>
        <w:rPr>
          <w:rFonts w:hint="eastAsia" w:ascii="宋体" w:hAnsi="宋体" w:cs="宋体"/>
          <w:sz w:val="24"/>
        </w:rPr>
        <w:t>（1）因情况变化，不再符合竞争性磋商适用情形的；</w:t>
      </w:r>
    </w:p>
    <w:p w14:paraId="29188254">
      <w:pPr>
        <w:pageBreakBefore w:val="0"/>
        <w:bidi w:val="0"/>
        <w:spacing w:line="360" w:lineRule="auto"/>
        <w:ind w:firstLine="480" w:firstLineChars="200"/>
        <w:rPr>
          <w:rFonts w:ascii="宋体" w:hAnsi="宋体" w:cs="宋体"/>
          <w:sz w:val="24"/>
        </w:rPr>
      </w:pPr>
      <w:r>
        <w:rPr>
          <w:rFonts w:hint="eastAsia" w:ascii="宋体" w:hAnsi="宋体" w:cs="宋体"/>
          <w:sz w:val="24"/>
        </w:rPr>
        <w:t>（2）出现影响采购公正的违法、违规行为的；</w:t>
      </w:r>
    </w:p>
    <w:p w14:paraId="25B2C787">
      <w:pPr>
        <w:pageBreakBefore w:val="0"/>
        <w:bidi w:val="0"/>
        <w:spacing w:line="360" w:lineRule="auto"/>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6A98CA00">
      <w:pPr>
        <w:pageBreakBefore w:val="0"/>
        <w:bidi w:val="0"/>
        <w:spacing w:line="360" w:lineRule="auto"/>
        <w:ind w:firstLine="480" w:firstLineChars="200"/>
        <w:rPr>
          <w:rFonts w:ascii="宋体" w:hAnsi="宋体" w:cs="宋体"/>
          <w:b/>
          <w:sz w:val="24"/>
        </w:rPr>
      </w:pPr>
      <w:r>
        <w:rPr>
          <w:rFonts w:hint="eastAsia" w:ascii="宋体" w:hAnsi="宋体" w:cs="宋体"/>
          <w:sz w:val="24"/>
        </w:rPr>
        <w:t>（4）在采购活动中因重大变故，采购任务取消的；</w:t>
      </w:r>
    </w:p>
    <w:p w14:paraId="29F169DF">
      <w:pPr>
        <w:pageBreakBefore w:val="0"/>
        <w:bidi w:val="0"/>
        <w:spacing w:line="360" w:lineRule="auto"/>
        <w:jc w:val="center"/>
        <w:rPr>
          <w:rFonts w:hint="eastAsia" w:ascii="宋体" w:hAnsi="宋体" w:cs="宋体"/>
          <w:b/>
          <w:sz w:val="24"/>
        </w:rPr>
      </w:pPr>
    </w:p>
    <w:p w14:paraId="37A6EF4D">
      <w:pPr>
        <w:pageBreakBefore w:val="0"/>
        <w:numPr>
          <w:ilvl w:val="0"/>
          <w:numId w:val="3"/>
        </w:numPr>
        <w:bidi w:val="0"/>
        <w:spacing w:line="360" w:lineRule="auto"/>
        <w:ind w:left="0" w:leftChars="0" w:firstLine="0" w:firstLineChars="0"/>
        <w:jc w:val="center"/>
      </w:pPr>
      <w:r>
        <w:rPr>
          <w:rFonts w:hint="eastAsia" w:ascii="宋体" w:hAnsi="宋体" w:cs="宋体"/>
          <w:b/>
          <w:sz w:val="24"/>
        </w:rPr>
        <w:t>成交通知</w:t>
      </w:r>
    </w:p>
    <w:p w14:paraId="1A8588BF">
      <w:pPr>
        <w:pStyle w:val="2"/>
      </w:pPr>
    </w:p>
    <w:p w14:paraId="74B3A771">
      <w:pPr>
        <w:pageBreakBefore w:val="0"/>
        <w:bidi w:val="0"/>
        <w:spacing w:line="360" w:lineRule="auto"/>
        <w:ind w:firstLine="482" w:firstLineChars="200"/>
        <w:rPr>
          <w:rFonts w:ascii="宋体" w:hAnsi="宋体" w:cs="宋体"/>
          <w:b/>
          <w:sz w:val="24"/>
        </w:rPr>
      </w:pPr>
      <w:r>
        <w:rPr>
          <w:rFonts w:hint="eastAsia" w:ascii="宋体" w:hAnsi="宋体" w:cs="宋体"/>
          <w:b/>
          <w:sz w:val="24"/>
        </w:rPr>
        <w:t>24.成交通知</w:t>
      </w:r>
    </w:p>
    <w:p w14:paraId="4DEDF4EE">
      <w:pPr>
        <w:pStyle w:val="2"/>
        <w:pageBreakBefore w:val="0"/>
        <w:bidi w:val="0"/>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66C5DB49">
      <w:pPr>
        <w:pageBreakBefore w:val="0"/>
        <w:tabs>
          <w:tab w:val="left" w:pos="1800"/>
        </w:tabs>
        <w:bidi w:val="0"/>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46934F05">
      <w:pPr>
        <w:pageBreakBefore w:val="0"/>
        <w:tabs>
          <w:tab w:val="left" w:pos="1800"/>
        </w:tabs>
        <w:bidi w:val="0"/>
        <w:spacing w:line="360" w:lineRule="auto"/>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4E12D7B5">
      <w:pPr>
        <w:pageBreakBefore w:val="0"/>
        <w:bidi w:val="0"/>
        <w:spacing w:line="360" w:lineRule="auto"/>
        <w:jc w:val="center"/>
        <w:rPr>
          <w:rFonts w:hint="eastAsia" w:ascii="宋体" w:hAnsi="宋体" w:cs="宋体"/>
          <w:b/>
          <w:sz w:val="24"/>
        </w:rPr>
      </w:pPr>
    </w:p>
    <w:p w14:paraId="4F2FE9A7">
      <w:pPr>
        <w:pageBreakBefore w:val="0"/>
        <w:numPr>
          <w:ilvl w:val="0"/>
          <w:numId w:val="3"/>
        </w:numPr>
        <w:bidi w:val="0"/>
        <w:spacing w:line="360" w:lineRule="auto"/>
        <w:ind w:left="0" w:leftChars="0" w:firstLine="0" w:firstLineChars="0"/>
        <w:jc w:val="center"/>
        <w:rPr>
          <w:rFonts w:hint="eastAsia" w:ascii="宋体" w:hAnsi="宋体" w:cs="宋体"/>
          <w:b/>
          <w:sz w:val="24"/>
        </w:rPr>
      </w:pPr>
      <w:r>
        <w:rPr>
          <w:rFonts w:hint="eastAsia" w:ascii="宋体" w:hAnsi="宋体" w:cs="宋体"/>
          <w:b/>
          <w:sz w:val="24"/>
        </w:rPr>
        <w:t>合同授予</w:t>
      </w:r>
    </w:p>
    <w:p w14:paraId="007F9CAD">
      <w:pPr>
        <w:pStyle w:val="2"/>
        <w:numPr>
          <w:ilvl w:val="0"/>
          <w:numId w:val="0"/>
        </w:numPr>
        <w:ind w:leftChars="0"/>
      </w:pPr>
    </w:p>
    <w:p w14:paraId="129E96FF">
      <w:pPr>
        <w:pageBreakBefore w:val="0"/>
        <w:tabs>
          <w:tab w:val="left" w:pos="1620"/>
        </w:tabs>
        <w:bidi w:val="0"/>
        <w:spacing w:line="360" w:lineRule="auto"/>
        <w:ind w:firstLine="482" w:firstLineChars="200"/>
        <w:rPr>
          <w:rFonts w:ascii="宋体" w:hAnsi="宋体" w:cs="宋体"/>
          <w:b/>
          <w:sz w:val="24"/>
        </w:rPr>
      </w:pPr>
      <w:r>
        <w:rPr>
          <w:rFonts w:hint="eastAsia" w:ascii="宋体" w:hAnsi="宋体" w:cs="宋体"/>
          <w:b/>
          <w:sz w:val="24"/>
        </w:rPr>
        <w:t>25.签订合同及合同的执行</w:t>
      </w:r>
    </w:p>
    <w:p w14:paraId="76A4C3B1">
      <w:pPr>
        <w:pageBreakBefore w:val="0"/>
        <w:bidi w:val="0"/>
        <w:spacing w:line="360" w:lineRule="auto"/>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4B2030DD">
      <w:pPr>
        <w:pageBreakBefore w:val="0"/>
        <w:bidi w:val="0"/>
        <w:spacing w:line="360" w:lineRule="auto"/>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81A043D">
      <w:pPr>
        <w:pageBreakBefore w:val="0"/>
        <w:bidi w:val="0"/>
        <w:spacing w:line="360" w:lineRule="auto"/>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B70D2E5">
      <w:pPr>
        <w:pageBreakBefore w:val="0"/>
        <w:bidi w:val="0"/>
        <w:spacing w:line="360" w:lineRule="auto"/>
        <w:jc w:val="center"/>
        <w:rPr>
          <w:rFonts w:hint="eastAsia" w:ascii="宋体" w:hAnsi="宋体" w:cs="宋体"/>
          <w:b/>
          <w:sz w:val="24"/>
        </w:rPr>
      </w:pPr>
    </w:p>
    <w:p w14:paraId="199869FA">
      <w:pPr>
        <w:pageBreakBefore w:val="0"/>
        <w:numPr>
          <w:ilvl w:val="0"/>
          <w:numId w:val="3"/>
        </w:numPr>
        <w:bidi w:val="0"/>
        <w:spacing w:line="360" w:lineRule="auto"/>
        <w:ind w:left="0" w:leftChars="0" w:firstLine="0" w:firstLineChars="0"/>
        <w:jc w:val="center"/>
        <w:rPr>
          <w:rFonts w:hint="eastAsia" w:ascii="宋体" w:hAnsi="宋体" w:cs="宋体"/>
          <w:b/>
          <w:sz w:val="24"/>
        </w:rPr>
      </w:pPr>
      <w:r>
        <w:rPr>
          <w:rFonts w:hint="eastAsia" w:ascii="宋体" w:hAnsi="宋体" w:cs="宋体"/>
          <w:b/>
          <w:sz w:val="24"/>
        </w:rPr>
        <w:t>质疑处理</w:t>
      </w:r>
    </w:p>
    <w:p w14:paraId="6D009EC0">
      <w:pPr>
        <w:pStyle w:val="2"/>
        <w:numPr>
          <w:ilvl w:val="0"/>
          <w:numId w:val="0"/>
        </w:numPr>
        <w:ind w:leftChars="0"/>
      </w:pPr>
    </w:p>
    <w:p w14:paraId="28A52313">
      <w:pPr>
        <w:pStyle w:val="5"/>
        <w:pageBreakBefore w:val="0"/>
        <w:bidi w:val="0"/>
        <w:spacing w:line="360" w:lineRule="auto"/>
        <w:ind w:firstLine="482" w:firstLineChars="200"/>
        <w:jc w:val="both"/>
        <w:rPr>
          <w:rFonts w:ascii="宋体" w:hAnsi="宋体" w:cs="宋体"/>
          <w:b/>
          <w:sz w:val="24"/>
        </w:rPr>
      </w:pPr>
      <w:r>
        <w:rPr>
          <w:rFonts w:hint="eastAsia" w:ascii="宋体" w:hAnsi="宋体" w:cs="宋体"/>
          <w:b/>
          <w:sz w:val="24"/>
        </w:rPr>
        <w:t>26.质疑程序及处理</w:t>
      </w:r>
    </w:p>
    <w:p w14:paraId="7D5B568C">
      <w:pPr>
        <w:pageBreakBefore w:val="0"/>
        <w:bidi w:val="0"/>
        <w:spacing w:line="360" w:lineRule="auto"/>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69741BB4">
      <w:pPr>
        <w:pageBreakBefore w:val="0"/>
        <w:bidi w:val="0"/>
        <w:spacing w:line="360" w:lineRule="auto"/>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104A16DA">
      <w:pPr>
        <w:pageBreakBefore w:val="0"/>
        <w:bidi w:val="0"/>
        <w:spacing w:line="360" w:lineRule="auto"/>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49F21C73">
      <w:pPr>
        <w:pageBreakBefore w:val="0"/>
        <w:bidi w:val="0"/>
        <w:spacing w:line="360" w:lineRule="auto"/>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FD0C2AE">
      <w:pPr>
        <w:pageBreakBefore w:val="0"/>
        <w:bidi w:val="0"/>
        <w:spacing w:line="360" w:lineRule="auto"/>
        <w:rPr>
          <w:rFonts w:ascii="宋体" w:hAnsi="宋体" w:cs="宋体"/>
          <w:sz w:val="24"/>
        </w:rPr>
        <w:sectPr>
          <w:headerReference r:id="rId3" w:type="default"/>
          <w:footerReference r:id="rId4" w:type="default"/>
          <w:pgSz w:w="11907" w:h="16840"/>
          <w:pgMar w:top="1928" w:right="1474" w:bottom="1871" w:left="1588" w:header="851" w:footer="992" w:gutter="0"/>
          <w:cols w:space="720" w:num="1"/>
          <w:docGrid w:type="lines" w:linePitch="312" w:charSpace="0"/>
        </w:sectPr>
      </w:pPr>
    </w:p>
    <w:p w14:paraId="7CFF2922">
      <w:pPr>
        <w:pStyle w:val="4"/>
        <w:pageBreakBefore w:val="0"/>
        <w:widowControl w:val="0"/>
        <w:numPr>
          <w:ilvl w:val="0"/>
          <w:numId w:val="8"/>
        </w:numPr>
        <w:kinsoku/>
        <w:wordWrap/>
        <w:overflowPunct/>
        <w:topLinePunct w:val="0"/>
        <w:autoSpaceDE/>
        <w:autoSpaceDN/>
        <w:bidi w:val="0"/>
        <w:adjustRightInd/>
        <w:snapToGrid/>
        <w:spacing w:line="360" w:lineRule="auto"/>
        <w:jc w:val="center"/>
        <w:textAlignment w:val="auto"/>
        <w:rPr>
          <w:rFonts w:hint="eastAsia"/>
          <w:sz w:val="32"/>
          <w:szCs w:val="32"/>
        </w:rPr>
      </w:pPr>
      <w:r>
        <w:rPr>
          <w:rFonts w:hint="eastAsia"/>
          <w:sz w:val="32"/>
          <w:szCs w:val="32"/>
        </w:rPr>
        <w:t>采购项目内容及要求</w:t>
      </w:r>
    </w:p>
    <w:p w14:paraId="480D512C">
      <w:pPr>
        <w:pStyle w:val="4"/>
        <w:pageBreakBefore w:val="0"/>
        <w:widowControl w:val="0"/>
        <w:numPr>
          <w:ilvl w:val="0"/>
          <w:numId w:val="0"/>
        </w:numPr>
        <w:kinsoku/>
        <w:wordWrap/>
        <w:overflowPunct/>
        <w:topLinePunct w:val="0"/>
        <w:autoSpaceDE/>
        <w:autoSpaceDN/>
        <w:bidi w:val="0"/>
        <w:adjustRightInd/>
        <w:snapToGrid/>
        <w:spacing w:before="0" w:after="0" w:line="360" w:lineRule="auto"/>
        <w:ind w:firstLine="482" w:firstLineChars="200"/>
        <w:textAlignment w:val="auto"/>
        <w:rPr>
          <w:rStyle w:val="66"/>
          <w:rFonts w:ascii="宋体" w:hAnsi="宋体" w:cs="宋体"/>
          <w:color w:val="000000"/>
          <w:sz w:val="24"/>
          <w:lang w:val="zh-CN"/>
        </w:rPr>
      </w:pPr>
      <w:r>
        <w:rPr>
          <w:rStyle w:val="66"/>
          <w:rFonts w:hint="eastAsia" w:ascii="宋体" w:hAnsi="宋体" w:cs="宋体"/>
          <w:color w:val="000000"/>
          <w:sz w:val="24"/>
          <w:lang w:val="en-US" w:eastAsia="zh-CN"/>
        </w:rPr>
        <w:t>一、</w:t>
      </w:r>
      <w:r>
        <w:rPr>
          <w:rFonts w:hint="eastAsia" w:ascii="宋体" w:hAnsi="宋体" w:eastAsia="宋体" w:cs="宋体"/>
          <w:sz w:val="24"/>
          <w:szCs w:val="24"/>
          <w:lang w:val="zh-CN" w:eastAsia="zh-CN"/>
        </w:rPr>
        <w:t>本项目采购内</w:t>
      </w:r>
      <w:r>
        <w:rPr>
          <w:rStyle w:val="66"/>
          <w:rFonts w:hint="eastAsia" w:ascii="宋体" w:hAnsi="宋体" w:cs="宋体"/>
          <w:color w:val="000000"/>
          <w:sz w:val="24"/>
          <w:lang w:val="zh-CN"/>
        </w:rPr>
        <w:t>容：</w:t>
      </w:r>
    </w:p>
    <w:p w14:paraId="14B1FA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周口市交通运输综合行政执法支队</w:t>
      </w:r>
      <w:r>
        <w:rPr>
          <w:rFonts w:hint="eastAsia" w:ascii="宋体" w:hAnsi="宋体" w:eastAsia="宋体" w:cs="宋体"/>
          <w:sz w:val="24"/>
          <w:szCs w:val="24"/>
        </w:rPr>
        <w:t>办公区由于远离市区，交通不便，</w:t>
      </w:r>
      <w:r>
        <w:rPr>
          <w:rFonts w:hint="eastAsia" w:ascii="宋体" w:hAnsi="宋体" w:eastAsia="宋体" w:cs="宋体"/>
          <w:sz w:val="24"/>
          <w:szCs w:val="24"/>
          <w:lang w:eastAsia="zh-CN"/>
        </w:rPr>
        <w:t>需</w:t>
      </w:r>
      <w:r>
        <w:rPr>
          <w:rFonts w:hint="eastAsia" w:ascii="宋体" w:hAnsi="宋体" w:eastAsia="宋体" w:cs="宋体"/>
          <w:sz w:val="24"/>
          <w:szCs w:val="24"/>
        </w:rPr>
        <w:t>设置职工餐厅，职工餐厅位于一楼，面积约</w:t>
      </w:r>
      <w:r>
        <w:rPr>
          <w:rFonts w:hint="eastAsia" w:ascii="宋体" w:hAnsi="宋体" w:eastAsia="宋体" w:cs="宋体"/>
          <w:sz w:val="24"/>
          <w:szCs w:val="24"/>
          <w:lang w:val="en-US" w:eastAsia="zh-CN"/>
        </w:rPr>
        <w:t>145</w:t>
      </w:r>
      <w:r>
        <w:rPr>
          <w:rFonts w:hint="eastAsia" w:ascii="宋体" w:hAnsi="宋体" w:eastAsia="宋体" w:cs="宋体"/>
          <w:sz w:val="24"/>
          <w:szCs w:val="24"/>
        </w:rPr>
        <w:t>方米，能满足</w:t>
      </w:r>
      <w:r>
        <w:rPr>
          <w:rFonts w:hint="eastAsia" w:ascii="宋体" w:hAnsi="宋体" w:cs="宋体"/>
          <w:sz w:val="24"/>
          <w:szCs w:val="24"/>
          <w:lang w:val="en-US" w:eastAsia="zh-CN"/>
        </w:rPr>
        <w:t>160</w:t>
      </w:r>
      <w:r>
        <w:rPr>
          <w:rFonts w:hint="eastAsia" w:ascii="宋体" w:hAnsi="宋体" w:eastAsia="宋体" w:cs="宋体"/>
          <w:sz w:val="24"/>
          <w:szCs w:val="24"/>
        </w:rPr>
        <w:t>名工作人员同时就餐。</w:t>
      </w:r>
    </w:p>
    <w:p w14:paraId="10DC84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职工餐厅选择本着“有</w:t>
      </w:r>
      <w:r>
        <w:rPr>
          <w:rFonts w:hint="eastAsia" w:ascii="宋体" w:hAnsi="宋体" w:cs="宋体"/>
          <w:sz w:val="24"/>
          <w:szCs w:val="24"/>
          <w:lang w:val="en-US" w:eastAsia="zh-CN"/>
        </w:rPr>
        <w:t>经营</w:t>
      </w:r>
      <w:r>
        <w:rPr>
          <w:rFonts w:hint="eastAsia" w:ascii="宋体" w:hAnsi="宋体" w:eastAsia="宋体" w:cs="宋体"/>
          <w:sz w:val="24"/>
          <w:szCs w:val="24"/>
        </w:rPr>
        <w:t>实力、有职工餐厅管理经验”的要求，所需经费由市财政统一列支。甲方负责提出餐厅服务要求，参与餐厅管理，负担支付购买服务的费用（含管理费和团队人员工资等费用）、提供餐厅厨房、厨具设施以及餐厅水、电、气费用</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包含食材料费用</w:t>
      </w:r>
      <w:r>
        <w:rPr>
          <w:rFonts w:hint="eastAsia" w:ascii="宋体" w:hAnsi="宋体" w:eastAsia="宋体" w:cs="宋体"/>
          <w:sz w:val="24"/>
          <w:szCs w:val="24"/>
          <w:lang w:eastAsia="zh-CN"/>
        </w:rPr>
        <w:t>）</w:t>
      </w:r>
      <w:r>
        <w:rPr>
          <w:rFonts w:hint="eastAsia" w:ascii="宋体" w:hAnsi="宋体" w:eastAsia="宋体" w:cs="宋体"/>
          <w:sz w:val="24"/>
          <w:szCs w:val="24"/>
        </w:rPr>
        <w:t>。乙方负责派出经营管理团队经营管理与服务，同时与服务团队建立劳务关系，并负责人员</w:t>
      </w:r>
      <w:r>
        <w:rPr>
          <w:rFonts w:hint="eastAsia" w:ascii="宋体" w:hAnsi="宋体" w:eastAsia="宋体" w:cs="宋体"/>
          <w:sz w:val="24"/>
          <w:szCs w:val="24"/>
          <w:lang w:eastAsia="zh-CN"/>
        </w:rPr>
        <w:t>保险</w:t>
      </w:r>
      <w:r>
        <w:rPr>
          <w:rFonts w:hint="eastAsia" w:ascii="宋体" w:hAnsi="宋体" w:eastAsia="宋体" w:cs="宋体"/>
          <w:sz w:val="24"/>
          <w:szCs w:val="24"/>
        </w:rPr>
        <w:t>等。</w:t>
      </w:r>
    </w:p>
    <w:p w14:paraId="04D791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 质检条款</w:t>
      </w:r>
    </w:p>
    <w:p w14:paraId="502878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甲方及委托方对成交供应商应建立监督和管理制度</w:t>
      </w:r>
      <w:r>
        <w:rPr>
          <w:rFonts w:hint="eastAsia" w:ascii="宋体" w:hAnsi="宋体" w:eastAsia="宋体" w:cs="宋体"/>
          <w:sz w:val="24"/>
          <w:szCs w:val="24"/>
          <w:lang w:eastAsia="zh-CN"/>
        </w:rPr>
        <w:t>，</w:t>
      </w:r>
      <w:r>
        <w:rPr>
          <w:rFonts w:hint="eastAsia" w:ascii="宋体" w:hAnsi="宋体" w:eastAsia="宋体" w:cs="宋体"/>
          <w:sz w:val="24"/>
          <w:szCs w:val="24"/>
        </w:rPr>
        <w:t>实行监督和管理，并将按照本磋商文件和合同的要求对</w:t>
      </w:r>
      <w:r>
        <w:rPr>
          <w:rFonts w:hint="eastAsia" w:ascii="宋体" w:hAnsi="宋体" w:eastAsia="宋体" w:cs="宋体"/>
          <w:sz w:val="24"/>
          <w:szCs w:val="24"/>
          <w:lang w:val="en-US" w:eastAsia="zh-CN"/>
        </w:rPr>
        <w:t>成交供应商</w:t>
      </w:r>
      <w:r>
        <w:rPr>
          <w:rFonts w:hint="eastAsia" w:ascii="宋体" w:hAnsi="宋体" w:eastAsia="宋体" w:cs="宋体"/>
          <w:sz w:val="24"/>
          <w:szCs w:val="24"/>
        </w:rPr>
        <w:t>的违规行为进行</w:t>
      </w:r>
      <w:r>
        <w:rPr>
          <w:rFonts w:hint="eastAsia" w:ascii="宋体" w:hAnsi="宋体" w:eastAsia="宋体" w:cs="宋体"/>
          <w:sz w:val="24"/>
          <w:szCs w:val="24"/>
          <w:lang w:val="en-US" w:eastAsia="zh-CN"/>
        </w:rPr>
        <w:t>记</w:t>
      </w:r>
      <w:r>
        <w:rPr>
          <w:rFonts w:hint="eastAsia" w:ascii="宋体" w:hAnsi="宋体" w:eastAsia="宋体" w:cs="宋体"/>
          <w:sz w:val="24"/>
          <w:szCs w:val="24"/>
        </w:rPr>
        <w:t>录</w:t>
      </w:r>
      <w:r>
        <w:rPr>
          <w:rFonts w:hint="eastAsia" w:ascii="宋体" w:hAnsi="宋体" w:eastAsia="宋体" w:cs="宋体"/>
          <w:sz w:val="24"/>
          <w:szCs w:val="24"/>
          <w:lang w:val="en-US" w:eastAsia="zh-CN"/>
        </w:rPr>
        <w:t>和反馈</w:t>
      </w:r>
      <w:r>
        <w:rPr>
          <w:rFonts w:hint="eastAsia" w:ascii="宋体" w:hAnsi="宋体" w:eastAsia="宋体" w:cs="宋体"/>
          <w:sz w:val="24"/>
          <w:szCs w:val="24"/>
        </w:rPr>
        <w:t>。成交供应商应对甲方及委托方</w:t>
      </w:r>
      <w:r>
        <w:rPr>
          <w:rFonts w:hint="eastAsia" w:ascii="宋体" w:hAnsi="宋体" w:eastAsia="宋体" w:cs="宋体"/>
          <w:sz w:val="24"/>
          <w:szCs w:val="24"/>
          <w:lang w:val="en-US" w:eastAsia="zh-CN"/>
        </w:rPr>
        <w:t>在监督和管理过程中发现的问题及</w:t>
      </w:r>
      <w:r>
        <w:rPr>
          <w:rFonts w:hint="eastAsia" w:ascii="宋体" w:hAnsi="宋体" w:eastAsia="宋体" w:cs="宋体"/>
          <w:sz w:val="24"/>
          <w:szCs w:val="24"/>
        </w:rPr>
        <w:t>提出的意见</w:t>
      </w:r>
      <w:r>
        <w:rPr>
          <w:rFonts w:hint="eastAsia" w:ascii="宋体" w:hAnsi="宋体" w:eastAsia="宋体" w:cs="宋体"/>
          <w:sz w:val="24"/>
          <w:szCs w:val="24"/>
          <w:lang w:val="en-US" w:eastAsia="zh-CN"/>
        </w:rPr>
        <w:t>及时整改。</w:t>
      </w:r>
    </w:p>
    <w:p w14:paraId="73E741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rPr>
        <w:t>食品质量要求</w:t>
      </w:r>
      <w:r>
        <w:rPr>
          <w:rFonts w:hint="eastAsia" w:ascii="宋体" w:hAnsi="宋体" w:eastAsia="宋体" w:cs="宋体"/>
          <w:b w:val="0"/>
          <w:bCs w:val="0"/>
          <w:sz w:val="24"/>
          <w:szCs w:val="24"/>
          <w:lang w:val="en-US" w:eastAsia="zh-CN"/>
        </w:rPr>
        <w:t>:</w:t>
      </w:r>
    </w:p>
    <w:p w14:paraId="5018D3B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2</w:t>
      </w:r>
      <w:r>
        <w:rPr>
          <w:rFonts w:hint="eastAsia" w:ascii="宋体" w:hAnsi="宋体" w:eastAsia="宋体" w:cs="宋体"/>
          <w:sz w:val="24"/>
          <w:szCs w:val="24"/>
          <w:lang w:val="en-US" w:eastAsia="zh-CN"/>
        </w:rPr>
        <w:t>.1 食用油要求：应符合国家相应油类产品质量标准；并拥有</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QS”食品质量安全认证的非转基因食用油。</w:t>
      </w:r>
    </w:p>
    <w:p w14:paraId="5252EBF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napToGrid w:val="0"/>
          <w:color w:val="000000"/>
          <w:kern w:val="0"/>
          <w:sz w:val="24"/>
          <w:szCs w:val="24"/>
          <w:lang w:val="en-US" w:eastAsia="zh-CN" w:bidi="ar"/>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2</w:t>
      </w:r>
      <w:r>
        <w:rPr>
          <w:rFonts w:hint="eastAsia" w:ascii="宋体" w:hAnsi="宋体" w:eastAsia="宋体" w:cs="宋体"/>
          <w:sz w:val="24"/>
          <w:szCs w:val="24"/>
          <w:lang w:val="en-US" w:eastAsia="zh-CN"/>
        </w:rPr>
        <w:t xml:space="preserve">.2 </w:t>
      </w:r>
      <w:r>
        <w:rPr>
          <w:rFonts w:hint="eastAsia" w:ascii="宋体" w:hAnsi="宋体" w:eastAsia="宋体" w:cs="宋体"/>
          <w:snapToGrid w:val="0"/>
          <w:color w:val="000000"/>
          <w:kern w:val="0"/>
          <w:sz w:val="24"/>
          <w:szCs w:val="24"/>
          <w:lang w:val="en-US" w:eastAsia="zh-CN" w:bidi="ar"/>
        </w:rPr>
        <w:t>肉类要求：猪肉等肉类食品必须符合GB2707-2005国标，有动物检验检疫合格证明或“QS”食品质量认证标志，并经过检验盖有合格图章的活鲜猪肉，确保新鲜、色泽正常，无异味、无注水。并在政府规定的屠宰场所屠杀的生鲜禽畜肉。</w:t>
      </w:r>
      <w:r>
        <w:rPr>
          <w:rFonts w:hint="eastAsia" w:ascii="宋体" w:hAnsi="宋体" w:cs="宋体"/>
          <w:snapToGrid w:val="0"/>
          <w:color w:val="000000"/>
          <w:kern w:val="0"/>
          <w:sz w:val="24"/>
          <w:szCs w:val="24"/>
          <w:lang w:val="en-US" w:eastAsia="zh-CN" w:bidi="ar"/>
        </w:rPr>
        <w:t xml:space="preserve">  </w:t>
      </w:r>
    </w:p>
    <w:p w14:paraId="0B7D10B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cs="宋体"/>
          <w:sz w:val="24"/>
          <w:szCs w:val="24"/>
          <w:lang w:val="en-US" w:eastAsia="zh-CN"/>
        </w:rPr>
        <w:t>2</w:t>
      </w:r>
      <w:r>
        <w:rPr>
          <w:rFonts w:hint="eastAsia" w:ascii="宋体" w:hAnsi="宋体" w:eastAsia="宋体" w:cs="宋体"/>
          <w:sz w:val="24"/>
          <w:szCs w:val="24"/>
          <w:lang w:val="en-US" w:eastAsia="zh-CN"/>
        </w:rPr>
        <w:t xml:space="preserve">.3 </w:t>
      </w:r>
      <w:r>
        <w:rPr>
          <w:rFonts w:hint="eastAsia" w:ascii="宋体" w:hAnsi="宋体" w:eastAsia="宋体" w:cs="宋体"/>
          <w:sz w:val="24"/>
          <w:szCs w:val="24"/>
        </w:rPr>
        <w:t>米面类要求：必须符合</w:t>
      </w:r>
      <w:r>
        <w:rPr>
          <w:rFonts w:hint="eastAsia" w:ascii="宋体" w:hAnsi="宋体" w:eastAsia="宋体" w:cs="宋体"/>
          <w:sz w:val="24"/>
          <w:szCs w:val="24"/>
          <w:lang w:val="en-US" w:eastAsia="zh-CN"/>
        </w:rPr>
        <w:t>相应</w:t>
      </w:r>
      <w:r>
        <w:rPr>
          <w:rFonts w:hint="eastAsia" w:ascii="宋体" w:hAnsi="宋体" w:eastAsia="宋体" w:cs="宋体"/>
          <w:sz w:val="24"/>
          <w:szCs w:val="24"/>
        </w:rPr>
        <w:t>国家标准及《食品卫生法》所规定的行业标准，并拥有“QS”食品质量安全认证标识。米面包装方式和包装质量应符合国家规定，包装破损率为零。不允许有糟糠、发霉、结块、砂子及黄色、黑色或蒸后有酸味、霉味、异味、无粘性等及其他质量问题。</w:t>
      </w:r>
    </w:p>
    <w:p w14:paraId="75BBEE34">
      <w:pPr>
        <w:pStyle w:val="2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cs="宋体"/>
          <w:snapToGrid w:val="0"/>
          <w:color w:val="000000"/>
          <w:kern w:val="0"/>
          <w:sz w:val="24"/>
          <w:szCs w:val="24"/>
          <w:lang w:val="en-US" w:eastAsia="zh-CN" w:bidi="ar"/>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2</w:t>
      </w:r>
      <w:r>
        <w:rPr>
          <w:rFonts w:hint="eastAsia" w:ascii="宋体" w:hAnsi="宋体" w:eastAsia="宋体" w:cs="宋体"/>
          <w:snapToGrid w:val="0"/>
          <w:color w:val="000000"/>
          <w:kern w:val="0"/>
          <w:sz w:val="24"/>
          <w:szCs w:val="24"/>
          <w:lang w:val="en-US" w:eastAsia="zh-CN" w:bidi="ar"/>
        </w:rPr>
        <w:t>.4 蔬菜类要求：蔬菜必须保持新鲜，符合《食品安全法》要求，采用当地时令新鲜蔬菜。净菜率不得低于95%，不得含有残留农药或污染物，干净、无杂质、无杂草、无枯叶、无黄叶、无老叶、无浸水泡水。</w:t>
      </w:r>
      <w:r>
        <w:rPr>
          <w:rFonts w:hint="eastAsia" w:cs="宋体"/>
          <w:snapToGrid w:val="0"/>
          <w:color w:val="000000"/>
          <w:kern w:val="0"/>
          <w:sz w:val="24"/>
          <w:szCs w:val="24"/>
          <w:lang w:val="en-US" w:eastAsia="zh-CN" w:bidi="ar"/>
        </w:rPr>
        <w:t xml:space="preserve">  </w:t>
      </w:r>
    </w:p>
    <w:p w14:paraId="64803F15">
      <w:pPr>
        <w:pStyle w:val="2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2</w:t>
      </w:r>
      <w:r>
        <w:rPr>
          <w:rFonts w:hint="eastAsia" w:ascii="宋体" w:hAnsi="宋体" w:eastAsia="宋体" w:cs="宋体"/>
          <w:snapToGrid w:val="0"/>
          <w:color w:val="000000"/>
          <w:kern w:val="0"/>
          <w:sz w:val="24"/>
          <w:szCs w:val="24"/>
          <w:lang w:val="en-US" w:eastAsia="zh-CN" w:bidi="ar"/>
        </w:rPr>
        <w:t>.5 水果类要求：果品新鲜,果面光泽，外观整齐,无变质无腐烂。</w:t>
      </w:r>
    </w:p>
    <w:p w14:paraId="028F1A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6</w:t>
      </w:r>
      <w:r>
        <w:rPr>
          <w:rFonts w:hint="eastAsia" w:ascii="宋体" w:hAnsi="宋体" w:eastAsia="宋体" w:cs="宋体"/>
          <w:sz w:val="24"/>
          <w:szCs w:val="24"/>
        </w:rPr>
        <w:t xml:space="preserve"> 熟制后食品完整不碎及不松散。</w:t>
      </w:r>
    </w:p>
    <w:p w14:paraId="53E6B7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7 </w:t>
      </w:r>
      <w:r>
        <w:rPr>
          <w:rFonts w:hint="eastAsia" w:ascii="宋体" w:hAnsi="宋体" w:eastAsia="宋体" w:cs="宋体"/>
          <w:sz w:val="24"/>
          <w:szCs w:val="24"/>
        </w:rPr>
        <w:t>热菜供餐时保持温热。</w:t>
      </w:r>
    </w:p>
    <w:p w14:paraId="2BCFAC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8</w:t>
      </w:r>
      <w:r>
        <w:rPr>
          <w:rFonts w:hint="eastAsia" w:ascii="宋体" w:hAnsi="宋体" w:eastAsia="宋体" w:cs="宋体"/>
          <w:sz w:val="24"/>
          <w:szCs w:val="24"/>
        </w:rPr>
        <w:t xml:space="preserve"> 热菜食品表面无风干及水浸现象。</w:t>
      </w:r>
    </w:p>
    <w:p w14:paraId="1EBF99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9</w:t>
      </w:r>
      <w:r>
        <w:rPr>
          <w:rFonts w:hint="eastAsia" w:ascii="宋体" w:hAnsi="宋体" w:eastAsia="宋体" w:cs="宋体"/>
          <w:sz w:val="24"/>
          <w:szCs w:val="24"/>
        </w:rPr>
        <w:t xml:space="preserve"> 素食食品即时烹炒并控干过多汤汁和水分。</w:t>
      </w:r>
    </w:p>
    <w:p w14:paraId="2010DD6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10</w:t>
      </w:r>
      <w:r>
        <w:rPr>
          <w:rFonts w:hint="eastAsia" w:ascii="宋体" w:hAnsi="宋体" w:eastAsia="宋体" w:cs="宋体"/>
          <w:sz w:val="24"/>
          <w:szCs w:val="24"/>
        </w:rPr>
        <w:t xml:space="preserve"> 所供食品保证质量。</w:t>
      </w:r>
      <w:r>
        <w:rPr>
          <w:rFonts w:hint="eastAsia" w:ascii="宋体" w:hAnsi="宋体" w:eastAsia="宋体" w:cs="宋体"/>
          <w:snapToGrid w:val="0"/>
          <w:color w:val="000000"/>
          <w:kern w:val="0"/>
          <w:sz w:val="24"/>
          <w:szCs w:val="24"/>
          <w:lang w:val="en-US" w:eastAsia="zh-CN" w:bidi="ar"/>
        </w:rPr>
        <w:t>食材无发霉、无变质、无变味、不掺杂、不掺假、不掺水、干货无受潮。</w:t>
      </w:r>
    </w:p>
    <w:p w14:paraId="128F35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1.</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rPr>
        <w:t xml:space="preserve"> 饭菜出品时间和要求</w:t>
      </w:r>
      <w:r>
        <w:rPr>
          <w:rFonts w:hint="eastAsia" w:ascii="宋体" w:hAnsi="宋体" w:eastAsia="宋体" w:cs="宋体"/>
          <w:b w:val="0"/>
          <w:bCs w:val="0"/>
          <w:sz w:val="24"/>
          <w:szCs w:val="24"/>
          <w:lang w:eastAsia="zh-CN"/>
        </w:rPr>
        <w:t>：</w:t>
      </w:r>
    </w:p>
    <w:p w14:paraId="731654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.1 包括早</w:t>
      </w:r>
      <w:r>
        <w:rPr>
          <w:rFonts w:hint="eastAsia" w:ascii="宋体" w:hAnsi="宋体" w:eastAsia="宋体" w:cs="宋体"/>
          <w:sz w:val="24"/>
          <w:szCs w:val="24"/>
          <w:lang w:eastAsia="zh-CN"/>
        </w:rPr>
        <w:t>餐</w:t>
      </w:r>
      <w:r>
        <w:rPr>
          <w:rFonts w:hint="eastAsia" w:ascii="宋体" w:hAnsi="宋体" w:eastAsia="宋体" w:cs="宋体"/>
          <w:sz w:val="24"/>
          <w:szCs w:val="24"/>
          <w:lang w:val="en-US" w:eastAsia="zh-CN"/>
        </w:rPr>
        <w:t>、午餐两餐</w:t>
      </w:r>
      <w:r>
        <w:rPr>
          <w:rFonts w:hint="eastAsia" w:ascii="宋体" w:hAnsi="宋体" w:eastAsia="宋体" w:cs="宋体"/>
          <w:sz w:val="24"/>
          <w:szCs w:val="24"/>
          <w:lang w:eastAsia="zh-CN"/>
        </w:rPr>
        <w:t>；早餐：两炒菜，两粥类，两主食面点，配面包、牛奶</w:t>
      </w:r>
      <w:r>
        <w:rPr>
          <w:rFonts w:hint="eastAsia" w:ascii="宋体" w:hAnsi="宋体" w:cs="宋体"/>
          <w:sz w:val="24"/>
          <w:szCs w:val="24"/>
          <w:lang w:val="en-US" w:eastAsia="zh-CN"/>
        </w:rPr>
        <w:t>(或豆浆)</w:t>
      </w:r>
      <w:r>
        <w:rPr>
          <w:rFonts w:hint="eastAsia" w:ascii="宋体" w:hAnsi="宋体" w:eastAsia="宋体" w:cs="宋体"/>
          <w:sz w:val="24"/>
          <w:szCs w:val="24"/>
          <w:lang w:eastAsia="zh-CN"/>
        </w:rPr>
        <w:t>、蛋类，另开胃小菜四样；午餐：两荤两素，三主食，配汤类</w:t>
      </w:r>
      <w:r>
        <w:rPr>
          <w:rFonts w:hint="eastAsia" w:ascii="宋体" w:hAnsi="宋体" w:cs="宋体"/>
          <w:sz w:val="24"/>
          <w:szCs w:val="24"/>
          <w:lang w:eastAsia="zh-CN"/>
        </w:rPr>
        <w:t>，</w:t>
      </w:r>
      <w:r>
        <w:rPr>
          <w:rFonts w:hint="eastAsia" w:ascii="宋体" w:hAnsi="宋体" w:cs="宋体"/>
          <w:sz w:val="24"/>
          <w:szCs w:val="24"/>
          <w:lang w:val="en-US" w:eastAsia="zh-CN"/>
        </w:rPr>
        <w:t>两</w:t>
      </w:r>
      <w:r>
        <w:rPr>
          <w:rFonts w:hint="eastAsia" w:ascii="宋体" w:hAnsi="宋体" w:eastAsia="宋体" w:cs="宋体"/>
          <w:sz w:val="24"/>
          <w:szCs w:val="24"/>
          <w:lang w:eastAsia="zh-CN"/>
        </w:rPr>
        <w:t>水果，另开胃小菜四样。</w:t>
      </w:r>
    </w:p>
    <w:p w14:paraId="6CEAE7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 xml:space="preserve">.2 </w:t>
      </w:r>
      <w:r>
        <w:rPr>
          <w:rFonts w:hint="eastAsia" w:ascii="宋体" w:hAnsi="宋体" w:eastAsia="宋体" w:cs="宋体"/>
          <w:sz w:val="24"/>
          <w:szCs w:val="24"/>
        </w:rPr>
        <w:t>按</w:t>
      </w:r>
      <w:r>
        <w:rPr>
          <w:rFonts w:hint="eastAsia" w:ascii="宋体" w:hAnsi="宋体" w:eastAsia="宋体" w:cs="宋体"/>
          <w:sz w:val="24"/>
          <w:szCs w:val="24"/>
          <w:lang w:val="en-US" w:eastAsia="zh-CN"/>
        </w:rPr>
        <w:t>甲方要求</w:t>
      </w:r>
      <w:r>
        <w:rPr>
          <w:rFonts w:hint="eastAsia" w:ascii="宋体" w:hAnsi="宋体" w:eastAsia="宋体" w:cs="宋体"/>
          <w:sz w:val="24"/>
          <w:szCs w:val="24"/>
        </w:rPr>
        <w:t>准时开餐，每餐所供食品在开餐前15分钟布置完毕，如变更或</w:t>
      </w:r>
      <w:r>
        <w:rPr>
          <w:rFonts w:hint="eastAsia" w:ascii="宋体" w:hAnsi="宋体" w:eastAsia="宋体" w:cs="宋体"/>
          <w:sz w:val="24"/>
          <w:szCs w:val="24"/>
          <w:lang w:val="en-US" w:eastAsia="zh-CN"/>
        </w:rPr>
        <w:t>发生</w:t>
      </w:r>
      <w:r>
        <w:rPr>
          <w:rFonts w:hint="eastAsia" w:ascii="宋体" w:hAnsi="宋体" w:eastAsia="宋体" w:cs="宋体"/>
          <w:sz w:val="24"/>
          <w:szCs w:val="24"/>
        </w:rPr>
        <w:t>其他情况，不能准时开餐，成交供应商应提前通知</w:t>
      </w:r>
      <w:r>
        <w:rPr>
          <w:rFonts w:hint="eastAsia" w:ascii="宋体" w:hAnsi="宋体" w:eastAsia="宋体" w:cs="宋体"/>
          <w:sz w:val="24"/>
          <w:szCs w:val="24"/>
          <w:lang w:eastAsia="zh-CN"/>
        </w:rPr>
        <w:t>采购人</w:t>
      </w:r>
      <w:r>
        <w:rPr>
          <w:rFonts w:hint="eastAsia" w:ascii="宋体" w:hAnsi="宋体" w:eastAsia="宋体" w:cs="宋体"/>
          <w:sz w:val="24"/>
          <w:szCs w:val="24"/>
        </w:rPr>
        <w:t>，并留有充分时间做出补救。</w:t>
      </w:r>
    </w:p>
    <w:p w14:paraId="6EA091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 xml:space="preserve">.3 </w:t>
      </w:r>
      <w:r>
        <w:rPr>
          <w:rFonts w:hint="eastAsia" w:ascii="宋体" w:hAnsi="宋体" w:eastAsia="宋体" w:cs="宋体"/>
          <w:sz w:val="24"/>
          <w:szCs w:val="24"/>
        </w:rPr>
        <w:t>合理安排用餐人数，做好用餐人员分流工作，保持供餐器皿内食品</w:t>
      </w:r>
      <w:r>
        <w:rPr>
          <w:rFonts w:hint="eastAsia" w:ascii="宋体" w:hAnsi="宋体" w:eastAsia="宋体" w:cs="宋体"/>
          <w:sz w:val="24"/>
          <w:szCs w:val="24"/>
          <w:lang w:val="en-US" w:eastAsia="zh-CN"/>
        </w:rPr>
        <w:t>充足</w:t>
      </w:r>
      <w:r>
        <w:rPr>
          <w:rFonts w:hint="eastAsia" w:ascii="宋体" w:hAnsi="宋体" w:eastAsia="宋体" w:cs="宋体"/>
          <w:sz w:val="24"/>
          <w:szCs w:val="24"/>
        </w:rPr>
        <w:t>，不可出现用餐人员拥挤混乱现象。</w:t>
      </w:r>
    </w:p>
    <w:p w14:paraId="624CF0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 xml:space="preserve">.4 </w:t>
      </w:r>
      <w:r>
        <w:rPr>
          <w:rFonts w:hint="eastAsia" w:ascii="宋体" w:hAnsi="宋体" w:eastAsia="宋体" w:cs="宋体"/>
          <w:sz w:val="24"/>
          <w:szCs w:val="24"/>
        </w:rPr>
        <w:t>分餐服务人员及时准确进行分餐，保证菜量。</w:t>
      </w:r>
    </w:p>
    <w:p w14:paraId="774EF8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 xml:space="preserve">.5 </w:t>
      </w:r>
      <w:r>
        <w:rPr>
          <w:rFonts w:hint="eastAsia" w:ascii="宋体" w:hAnsi="宋体" w:eastAsia="宋体" w:cs="宋体"/>
          <w:sz w:val="24"/>
          <w:szCs w:val="24"/>
        </w:rPr>
        <w:t>当</w:t>
      </w:r>
      <w:r>
        <w:rPr>
          <w:rFonts w:hint="eastAsia" w:ascii="宋体" w:hAnsi="宋体" w:eastAsia="宋体" w:cs="宋体"/>
          <w:sz w:val="24"/>
          <w:szCs w:val="24"/>
          <w:lang w:eastAsia="zh-CN"/>
        </w:rPr>
        <w:t>采购人</w:t>
      </w:r>
      <w:r>
        <w:rPr>
          <w:rFonts w:hint="eastAsia" w:ascii="宋体" w:hAnsi="宋体" w:eastAsia="宋体" w:cs="宋体"/>
          <w:sz w:val="24"/>
          <w:szCs w:val="24"/>
        </w:rPr>
        <w:t>增加或减少餐费标准时，成交供应商应在</w:t>
      </w:r>
      <w:r>
        <w:rPr>
          <w:rFonts w:hint="eastAsia" w:ascii="宋体" w:hAnsi="宋体" w:eastAsia="宋体" w:cs="宋体"/>
          <w:sz w:val="24"/>
          <w:szCs w:val="24"/>
          <w:lang w:eastAsia="zh-CN"/>
        </w:rPr>
        <w:t>采购人</w:t>
      </w:r>
      <w:r>
        <w:rPr>
          <w:rFonts w:hint="eastAsia" w:ascii="宋体" w:hAnsi="宋体" w:eastAsia="宋体" w:cs="宋体"/>
          <w:sz w:val="24"/>
          <w:szCs w:val="24"/>
        </w:rPr>
        <w:t>指定的时间内对饭菜做出调整，调整前必须提前制定出方案，经</w:t>
      </w:r>
      <w:r>
        <w:rPr>
          <w:rFonts w:hint="eastAsia" w:ascii="宋体" w:hAnsi="宋体" w:eastAsia="宋体" w:cs="宋体"/>
          <w:sz w:val="24"/>
          <w:szCs w:val="24"/>
          <w:lang w:eastAsia="zh-CN"/>
        </w:rPr>
        <w:t>采购人</w:t>
      </w:r>
      <w:r>
        <w:rPr>
          <w:rFonts w:hint="eastAsia" w:ascii="宋体" w:hAnsi="宋体" w:eastAsia="宋体" w:cs="宋体"/>
          <w:sz w:val="24"/>
          <w:szCs w:val="24"/>
        </w:rPr>
        <w:t>审核、确认、批准后方可实施。</w:t>
      </w:r>
    </w:p>
    <w:p w14:paraId="16FDD7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1.</w:t>
      </w: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rPr>
        <w:t xml:space="preserve"> 厨房各级任职人员条件和要求</w:t>
      </w:r>
      <w:r>
        <w:rPr>
          <w:rFonts w:hint="eastAsia" w:ascii="宋体" w:hAnsi="宋体" w:eastAsia="宋体" w:cs="宋体"/>
          <w:b w:val="0"/>
          <w:bCs w:val="0"/>
          <w:sz w:val="24"/>
          <w:szCs w:val="24"/>
          <w:lang w:eastAsia="zh-CN"/>
        </w:rPr>
        <w:t>：</w:t>
      </w:r>
    </w:p>
    <w:p w14:paraId="20617E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 xml:space="preserve">.1 </w:t>
      </w:r>
      <w:r>
        <w:rPr>
          <w:rFonts w:hint="eastAsia" w:ascii="宋体" w:hAnsi="宋体" w:eastAsia="宋体" w:cs="宋体"/>
          <w:sz w:val="24"/>
          <w:szCs w:val="24"/>
        </w:rPr>
        <w:t>提供至少</w:t>
      </w:r>
      <w:r>
        <w:rPr>
          <w:rFonts w:hint="eastAsia" w:ascii="宋体" w:hAnsi="宋体" w:eastAsia="宋体" w:cs="宋体"/>
          <w:sz w:val="24"/>
          <w:szCs w:val="24"/>
          <w:lang w:val="en-US" w:eastAsia="zh-CN"/>
        </w:rPr>
        <w:t>2</w:t>
      </w:r>
      <w:r>
        <w:rPr>
          <w:rFonts w:hint="eastAsia" w:ascii="宋体" w:hAnsi="宋体" w:eastAsia="宋体" w:cs="宋体"/>
          <w:sz w:val="24"/>
          <w:szCs w:val="24"/>
        </w:rPr>
        <w:t>名以上厨师；主要管理人员</w:t>
      </w:r>
      <w:r>
        <w:rPr>
          <w:rFonts w:hint="eastAsia" w:ascii="宋体" w:hAnsi="宋体" w:eastAsia="宋体" w:cs="宋体"/>
          <w:sz w:val="24"/>
          <w:szCs w:val="24"/>
          <w:lang w:val="en-US" w:eastAsia="zh-CN"/>
        </w:rPr>
        <w:t>1名，服务人员两名</w:t>
      </w:r>
      <w:r>
        <w:rPr>
          <w:rFonts w:hint="eastAsia" w:ascii="宋体" w:hAnsi="宋体" w:eastAsia="宋体" w:cs="宋体"/>
          <w:sz w:val="24"/>
          <w:szCs w:val="24"/>
        </w:rPr>
        <w:t>；</w:t>
      </w:r>
    </w:p>
    <w:p w14:paraId="4EB644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 xml:space="preserve">.2 </w:t>
      </w:r>
      <w:r>
        <w:rPr>
          <w:rFonts w:hint="eastAsia" w:ascii="宋体" w:hAnsi="宋体" w:eastAsia="宋体" w:cs="宋体"/>
          <w:sz w:val="24"/>
          <w:szCs w:val="24"/>
        </w:rPr>
        <w:t>厨房各级任职人员</w:t>
      </w:r>
      <w:r>
        <w:rPr>
          <w:rFonts w:hint="eastAsia" w:ascii="宋体" w:hAnsi="宋体" w:eastAsia="宋体" w:cs="宋体"/>
          <w:sz w:val="24"/>
          <w:szCs w:val="24"/>
          <w:lang w:eastAsia="zh-CN"/>
        </w:rPr>
        <w:t>要求</w:t>
      </w:r>
      <w:r>
        <w:rPr>
          <w:rFonts w:hint="eastAsia" w:ascii="宋体" w:hAnsi="宋体" w:eastAsia="宋体" w:cs="宋体"/>
          <w:sz w:val="24"/>
          <w:szCs w:val="24"/>
        </w:rPr>
        <w:t>思想身体健康，责任心强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提供健康证等有关资质</w:t>
      </w:r>
      <w:r>
        <w:rPr>
          <w:rFonts w:hint="eastAsia" w:ascii="宋体" w:hAnsi="宋体" w:eastAsia="宋体" w:cs="宋体"/>
          <w:sz w:val="24"/>
          <w:szCs w:val="24"/>
        </w:rPr>
        <w:t>。</w:t>
      </w:r>
    </w:p>
    <w:p w14:paraId="2E3AA7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Style w:val="66"/>
          <w:rFonts w:hint="eastAsia" w:ascii="宋体" w:hAnsi="宋体" w:eastAsia="宋体" w:cs="宋体"/>
          <w:color w:val="000000"/>
          <w:sz w:val="24"/>
          <w:szCs w:val="24"/>
          <w:lang w:val="zh-CN"/>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 xml:space="preserve">.3 </w:t>
      </w:r>
      <w:r>
        <w:rPr>
          <w:rFonts w:hint="eastAsia" w:ascii="宋体" w:hAnsi="宋体" w:eastAsia="宋体" w:cs="宋体"/>
          <w:sz w:val="24"/>
          <w:szCs w:val="24"/>
        </w:rPr>
        <w:t>其他要求：</w:t>
      </w:r>
      <w:r>
        <w:rPr>
          <w:rFonts w:hint="eastAsia" w:ascii="宋体" w:hAnsi="宋体" w:eastAsia="宋体" w:cs="宋体"/>
          <w:sz w:val="24"/>
          <w:szCs w:val="24"/>
          <w:lang w:val="en-US" w:eastAsia="zh-CN"/>
        </w:rPr>
        <w:t>食堂</w:t>
      </w:r>
      <w:r>
        <w:rPr>
          <w:rFonts w:hint="eastAsia" w:ascii="宋体" w:hAnsi="宋体" w:eastAsia="宋体" w:cs="宋体"/>
          <w:sz w:val="24"/>
          <w:szCs w:val="24"/>
        </w:rPr>
        <w:t>所有工作人员应统一着装，衣帽整齐</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干净整洁</w:t>
      </w:r>
      <w:r>
        <w:rPr>
          <w:rFonts w:hint="eastAsia" w:ascii="宋体" w:hAnsi="宋体" w:eastAsia="宋体" w:cs="宋体"/>
          <w:sz w:val="24"/>
          <w:szCs w:val="24"/>
        </w:rPr>
        <w:t>。</w:t>
      </w:r>
    </w:p>
    <w:p w14:paraId="7A0B3031">
      <w:pPr>
        <w:keepNext w:val="0"/>
        <w:keepLines w:val="0"/>
        <w:pageBreakBefore w:val="0"/>
        <w:kinsoku/>
        <w:wordWrap/>
        <w:overflowPunct/>
        <w:topLinePunct w:val="0"/>
        <w:autoSpaceDE/>
        <w:autoSpaceDN/>
        <w:bidi w:val="0"/>
        <w:adjustRightInd/>
        <w:snapToGrid/>
        <w:spacing w:line="360" w:lineRule="auto"/>
        <w:ind w:left="350" w:firstLine="240" w:firstLineChars="100"/>
        <w:textAlignment w:val="auto"/>
        <w:rPr>
          <w:rStyle w:val="66"/>
          <w:rFonts w:hint="eastAsia" w:ascii="宋体" w:hAnsi="宋体" w:eastAsia="宋体" w:cs="宋体"/>
          <w:b w:val="0"/>
          <w:bCs w:val="0"/>
          <w:color w:val="000000"/>
          <w:sz w:val="24"/>
          <w:szCs w:val="24"/>
          <w:lang w:val="zh-CN"/>
        </w:rPr>
      </w:pPr>
      <w:r>
        <w:rPr>
          <w:rStyle w:val="66"/>
          <w:rFonts w:hint="eastAsia" w:ascii="宋体" w:hAnsi="宋体" w:cs="宋体"/>
          <w:b w:val="0"/>
          <w:bCs w:val="0"/>
          <w:color w:val="000000"/>
          <w:sz w:val="24"/>
          <w:szCs w:val="24"/>
          <w:lang w:val="en-US" w:eastAsia="zh-CN"/>
        </w:rPr>
        <w:t>二、</w:t>
      </w:r>
      <w:r>
        <w:rPr>
          <w:rStyle w:val="66"/>
          <w:rFonts w:hint="eastAsia" w:ascii="宋体" w:hAnsi="宋体" w:eastAsia="宋体" w:cs="宋体"/>
          <w:b w:val="0"/>
          <w:bCs w:val="0"/>
          <w:color w:val="000000"/>
          <w:sz w:val="24"/>
          <w:szCs w:val="24"/>
          <w:lang w:val="zh-CN"/>
        </w:rPr>
        <w:t>服务内容及要求：</w:t>
      </w:r>
    </w:p>
    <w:p w14:paraId="324CC5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 </w:t>
      </w:r>
      <w:r>
        <w:rPr>
          <w:rFonts w:hint="eastAsia" w:ascii="宋体" w:hAnsi="宋体" w:cs="宋体"/>
          <w:sz w:val="24"/>
          <w:szCs w:val="24"/>
          <w:lang w:eastAsia="zh-CN"/>
        </w:rPr>
        <w:t>、</w:t>
      </w:r>
      <w:r>
        <w:rPr>
          <w:rFonts w:hint="eastAsia" w:ascii="宋体" w:hAnsi="宋体" w:eastAsia="宋体" w:cs="宋体"/>
          <w:sz w:val="24"/>
          <w:szCs w:val="24"/>
        </w:rPr>
        <w:t>成交供应商应制定专门的项目负责人与磋商人保持联系，随时解决各类问题；</w:t>
      </w:r>
    </w:p>
    <w:p w14:paraId="4F8B3E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 </w:t>
      </w:r>
      <w:r>
        <w:rPr>
          <w:rFonts w:hint="eastAsia" w:ascii="宋体" w:hAnsi="宋体" w:cs="宋体"/>
          <w:sz w:val="24"/>
          <w:szCs w:val="24"/>
          <w:lang w:eastAsia="zh-CN"/>
        </w:rPr>
        <w:t>、</w:t>
      </w:r>
      <w:r>
        <w:rPr>
          <w:rFonts w:hint="eastAsia" w:ascii="宋体" w:hAnsi="宋体" w:eastAsia="宋体" w:cs="宋体"/>
          <w:sz w:val="24"/>
          <w:szCs w:val="24"/>
        </w:rPr>
        <w:t>成交供应商须对磋商文件中提出的服务内容和各项要求做出明确的承诺，说明是否可以达到相应的标准以及如何达到；</w:t>
      </w:r>
    </w:p>
    <w:p w14:paraId="4580D8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 </w:t>
      </w:r>
      <w:r>
        <w:rPr>
          <w:rFonts w:hint="eastAsia" w:ascii="宋体" w:hAnsi="宋体" w:cs="宋体"/>
          <w:sz w:val="24"/>
          <w:szCs w:val="24"/>
          <w:lang w:eastAsia="zh-CN"/>
        </w:rPr>
        <w:t>、</w:t>
      </w:r>
      <w:r>
        <w:rPr>
          <w:rFonts w:hint="eastAsia" w:ascii="宋体" w:hAnsi="宋体" w:eastAsia="宋体" w:cs="宋体"/>
          <w:sz w:val="24"/>
          <w:szCs w:val="24"/>
        </w:rPr>
        <w:t>服务方案和相关服务承诺应内容明确，范围清楚，内容真实可行，并必须真实可靠，否则一切后果供应商自负；</w:t>
      </w:r>
    </w:p>
    <w:p w14:paraId="6B284E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zh-CN"/>
        </w:rPr>
      </w:pPr>
      <w:r>
        <w:rPr>
          <w:rFonts w:hint="eastAsia" w:ascii="宋体" w:hAnsi="宋体" w:cs="宋体"/>
          <w:b w:val="0"/>
          <w:bCs w:val="0"/>
          <w:sz w:val="24"/>
          <w:szCs w:val="24"/>
          <w:lang w:val="en-US" w:eastAsia="zh-CN"/>
        </w:rPr>
        <w:t>三、</w:t>
      </w:r>
      <w:r>
        <w:rPr>
          <w:rFonts w:hint="eastAsia" w:ascii="宋体" w:hAnsi="宋体" w:eastAsia="宋体" w:cs="宋体"/>
          <w:b w:val="0"/>
          <w:bCs w:val="0"/>
          <w:sz w:val="24"/>
          <w:szCs w:val="24"/>
          <w:lang w:val="en-US" w:eastAsia="zh-CN"/>
        </w:rPr>
        <w:t>服务</w:t>
      </w:r>
      <w:r>
        <w:rPr>
          <w:rFonts w:hint="eastAsia" w:ascii="宋体" w:hAnsi="宋体" w:eastAsia="宋体" w:cs="宋体"/>
          <w:b w:val="0"/>
          <w:bCs w:val="0"/>
          <w:sz w:val="24"/>
          <w:szCs w:val="24"/>
          <w:lang w:val="zh-CN"/>
        </w:rPr>
        <w:t>地点：采购人指定地点。</w:t>
      </w:r>
    </w:p>
    <w:p w14:paraId="4C8D71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zh-CN"/>
        </w:rPr>
      </w:pPr>
      <w:r>
        <w:rPr>
          <w:rFonts w:hint="eastAsia" w:ascii="宋体" w:hAnsi="宋体" w:cs="宋体"/>
          <w:b w:val="0"/>
          <w:bCs w:val="0"/>
          <w:sz w:val="24"/>
          <w:szCs w:val="24"/>
          <w:lang w:val="en-US" w:eastAsia="zh-CN"/>
        </w:rPr>
        <w:t>四、</w:t>
      </w:r>
      <w:r>
        <w:rPr>
          <w:rFonts w:hint="eastAsia" w:ascii="宋体" w:hAnsi="宋体" w:eastAsia="宋体" w:cs="宋体"/>
          <w:b w:val="0"/>
          <w:bCs w:val="0"/>
          <w:sz w:val="24"/>
          <w:szCs w:val="24"/>
          <w:lang w:val="en-US" w:eastAsia="zh-CN"/>
        </w:rPr>
        <w:t>服务期限</w:t>
      </w:r>
      <w:r>
        <w:rPr>
          <w:rFonts w:hint="eastAsia" w:ascii="宋体" w:hAnsi="宋体" w:eastAsia="宋体" w:cs="宋体"/>
          <w:b w:val="0"/>
          <w:bCs w:val="0"/>
          <w:sz w:val="24"/>
          <w:szCs w:val="24"/>
          <w:lang w:val="zh-CN"/>
        </w:rPr>
        <w:t>：</w:t>
      </w:r>
      <w:r>
        <w:rPr>
          <w:rFonts w:hint="eastAsia" w:ascii="宋体" w:hAnsi="宋体" w:eastAsia="宋体" w:cs="宋体"/>
          <w:b w:val="0"/>
          <w:bCs w:val="0"/>
          <w:sz w:val="24"/>
          <w:szCs w:val="24"/>
          <w:lang w:val="en-US" w:eastAsia="zh-CN"/>
        </w:rPr>
        <w:t>12个月</w:t>
      </w:r>
      <w:r>
        <w:rPr>
          <w:rFonts w:hint="eastAsia" w:ascii="宋体" w:hAnsi="宋体" w:eastAsia="宋体" w:cs="宋体"/>
          <w:b w:val="0"/>
          <w:bCs w:val="0"/>
          <w:sz w:val="24"/>
          <w:szCs w:val="24"/>
          <w:lang w:val="zh-CN"/>
        </w:rPr>
        <w:t>。</w:t>
      </w:r>
    </w:p>
    <w:p w14:paraId="159AEB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b w:val="0"/>
          <w:bCs w:val="0"/>
          <w:sz w:val="24"/>
          <w:szCs w:val="24"/>
          <w:lang w:val="zh-CN"/>
        </w:rPr>
        <w:t>五、验收：由最</w:t>
      </w:r>
      <w:r>
        <w:rPr>
          <w:rFonts w:hint="eastAsia" w:ascii="宋体" w:hAnsi="宋体" w:eastAsia="宋体" w:cs="宋体"/>
          <w:sz w:val="24"/>
          <w:szCs w:val="24"/>
          <w:lang w:val="zh-CN"/>
        </w:rPr>
        <w:t>终用户组织验收。</w:t>
      </w:r>
    </w:p>
    <w:p w14:paraId="4B5B8B1E">
      <w:pPr>
        <w:pStyle w:val="2"/>
        <w:pageBreakBefore w:val="0"/>
        <w:bidi w:val="0"/>
        <w:spacing w:line="360" w:lineRule="auto"/>
        <w:ind w:firstLine="210"/>
        <w:rPr>
          <w:rStyle w:val="66"/>
          <w:color w:val="000000"/>
          <w:lang w:val="zh-CN"/>
        </w:rPr>
      </w:pPr>
    </w:p>
    <w:p w14:paraId="76426044">
      <w:pPr>
        <w:pStyle w:val="2"/>
        <w:pageBreakBefore w:val="0"/>
        <w:bidi w:val="0"/>
        <w:spacing w:line="360" w:lineRule="auto"/>
        <w:ind w:firstLine="210"/>
        <w:rPr>
          <w:rStyle w:val="66"/>
          <w:color w:val="000000"/>
          <w:lang w:val="zh-CN"/>
        </w:rPr>
      </w:pPr>
    </w:p>
    <w:p w14:paraId="5DF53A00">
      <w:pPr>
        <w:pStyle w:val="2"/>
        <w:pageBreakBefore w:val="0"/>
        <w:bidi w:val="0"/>
        <w:spacing w:line="360" w:lineRule="auto"/>
        <w:ind w:firstLine="210"/>
        <w:rPr>
          <w:rStyle w:val="66"/>
          <w:color w:val="000000"/>
          <w:lang w:val="zh-CN"/>
        </w:rPr>
      </w:pPr>
    </w:p>
    <w:p w14:paraId="14EFB41A">
      <w:pPr>
        <w:pStyle w:val="2"/>
        <w:pageBreakBefore w:val="0"/>
        <w:bidi w:val="0"/>
        <w:spacing w:line="360" w:lineRule="auto"/>
        <w:ind w:firstLine="210"/>
        <w:rPr>
          <w:rStyle w:val="66"/>
          <w:color w:val="000000"/>
          <w:lang w:val="zh-CN"/>
        </w:rPr>
      </w:pPr>
    </w:p>
    <w:p w14:paraId="323B7775">
      <w:pPr>
        <w:pStyle w:val="2"/>
        <w:pageBreakBefore w:val="0"/>
        <w:bidi w:val="0"/>
        <w:spacing w:line="360" w:lineRule="auto"/>
        <w:ind w:firstLine="210"/>
        <w:rPr>
          <w:rStyle w:val="66"/>
          <w:color w:val="000000"/>
          <w:lang w:val="zh-CN"/>
        </w:rPr>
      </w:pPr>
    </w:p>
    <w:p w14:paraId="59A7B11B">
      <w:pPr>
        <w:pStyle w:val="2"/>
        <w:pageBreakBefore w:val="0"/>
        <w:bidi w:val="0"/>
        <w:spacing w:line="360" w:lineRule="auto"/>
        <w:ind w:firstLine="210"/>
        <w:rPr>
          <w:rStyle w:val="66"/>
          <w:color w:val="000000"/>
          <w:lang w:val="zh-CN"/>
        </w:rPr>
      </w:pPr>
    </w:p>
    <w:p w14:paraId="68FD3205">
      <w:pPr>
        <w:pStyle w:val="2"/>
        <w:pageBreakBefore w:val="0"/>
        <w:bidi w:val="0"/>
        <w:spacing w:line="360" w:lineRule="auto"/>
        <w:ind w:firstLine="210"/>
        <w:rPr>
          <w:rStyle w:val="66"/>
          <w:color w:val="000000"/>
          <w:lang w:val="zh-CN"/>
        </w:rPr>
      </w:pPr>
    </w:p>
    <w:p w14:paraId="19CD64A1">
      <w:pPr>
        <w:pStyle w:val="2"/>
        <w:pageBreakBefore w:val="0"/>
        <w:bidi w:val="0"/>
        <w:spacing w:line="360" w:lineRule="auto"/>
        <w:ind w:firstLine="210"/>
        <w:rPr>
          <w:rStyle w:val="66"/>
          <w:color w:val="000000"/>
          <w:lang w:val="zh-CN"/>
        </w:rPr>
      </w:pPr>
    </w:p>
    <w:p w14:paraId="6BF6E179">
      <w:pPr>
        <w:pStyle w:val="2"/>
        <w:pageBreakBefore w:val="0"/>
        <w:bidi w:val="0"/>
        <w:spacing w:line="360" w:lineRule="auto"/>
        <w:ind w:firstLine="210"/>
        <w:rPr>
          <w:rStyle w:val="66"/>
          <w:color w:val="000000"/>
          <w:lang w:val="zh-CN"/>
        </w:rPr>
      </w:pPr>
    </w:p>
    <w:p w14:paraId="3FF074F6">
      <w:pPr>
        <w:pStyle w:val="2"/>
        <w:pageBreakBefore w:val="0"/>
        <w:bidi w:val="0"/>
        <w:spacing w:line="360" w:lineRule="auto"/>
        <w:ind w:firstLine="210"/>
        <w:rPr>
          <w:rStyle w:val="66"/>
          <w:color w:val="000000"/>
          <w:lang w:val="zh-CN"/>
        </w:rPr>
      </w:pPr>
    </w:p>
    <w:p w14:paraId="4BA2FC1A">
      <w:pPr>
        <w:pStyle w:val="2"/>
        <w:pageBreakBefore w:val="0"/>
        <w:bidi w:val="0"/>
        <w:spacing w:line="360" w:lineRule="auto"/>
        <w:ind w:firstLine="210"/>
        <w:rPr>
          <w:rStyle w:val="66"/>
          <w:color w:val="000000"/>
          <w:lang w:val="zh-CN"/>
        </w:rPr>
      </w:pPr>
    </w:p>
    <w:p w14:paraId="329E5C87">
      <w:pPr>
        <w:pStyle w:val="2"/>
        <w:pageBreakBefore w:val="0"/>
        <w:bidi w:val="0"/>
        <w:spacing w:line="360" w:lineRule="auto"/>
        <w:ind w:firstLine="210"/>
        <w:rPr>
          <w:rStyle w:val="66"/>
          <w:color w:val="000000"/>
          <w:lang w:val="zh-CN"/>
        </w:rPr>
      </w:pPr>
    </w:p>
    <w:p w14:paraId="3C7B65A7">
      <w:pPr>
        <w:pStyle w:val="2"/>
        <w:pageBreakBefore w:val="0"/>
        <w:bidi w:val="0"/>
        <w:spacing w:line="360" w:lineRule="auto"/>
        <w:ind w:firstLine="210"/>
        <w:rPr>
          <w:rStyle w:val="66"/>
          <w:color w:val="000000"/>
          <w:lang w:val="zh-CN"/>
        </w:rPr>
      </w:pPr>
    </w:p>
    <w:p w14:paraId="19041677">
      <w:pPr>
        <w:pStyle w:val="2"/>
        <w:pageBreakBefore w:val="0"/>
        <w:bidi w:val="0"/>
        <w:spacing w:line="360" w:lineRule="auto"/>
        <w:ind w:firstLine="210"/>
        <w:rPr>
          <w:rStyle w:val="66"/>
          <w:color w:val="000000"/>
          <w:lang w:val="zh-CN"/>
        </w:rPr>
      </w:pPr>
    </w:p>
    <w:p w14:paraId="3CBF8566">
      <w:pPr>
        <w:pStyle w:val="2"/>
        <w:pageBreakBefore w:val="0"/>
        <w:bidi w:val="0"/>
        <w:spacing w:line="360" w:lineRule="auto"/>
        <w:ind w:firstLine="210"/>
        <w:rPr>
          <w:rStyle w:val="66"/>
          <w:color w:val="000000"/>
          <w:lang w:val="zh-CN"/>
        </w:rPr>
      </w:pPr>
    </w:p>
    <w:p w14:paraId="6D4AA73C">
      <w:pPr>
        <w:pStyle w:val="2"/>
        <w:pageBreakBefore w:val="0"/>
        <w:bidi w:val="0"/>
        <w:spacing w:line="360" w:lineRule="auto"/>
        <w:ind w:firstLine="210"/>
        <w:rPr>
          <w:rStyle w:val="66"/>
          <w:color w:val="000000"/>
          <w:lang w:val="zh-CN"/>
        </w:rPr>
      </w:pPr>
    </w:p>
    <w:p w14:paraId="344958B7">
      <w:pPr>
        <w:pStyle w:val="2"/>
        <w:pageBreakBefore w:val="0"/>
        <w:bidi w:val="0"/>
        <w:spacing w:line="360" w:lineRule="auto"/>
        <w:ind w:firstLine="210"/>
        <w:rPr>
          <w:rStyle w:val="66"/>
          <w:color w:val="000000"/>
          <w:lang w:val="zh-CN"/>
        </w:rPr>
      </w:pPr>
    </w:p>
    <w:p w14:paraId="11E6B2E4">
      <w:pPr>
        <w:pStyle w:val="2"/>
        <w:pageBreakBefore w:val="0"/>
        <w:bidi w:val="0"/>
        <w:spacing w:line="360" w:lineRule="auto"/>
        <w:ind w:firstLine="210"/>
        <w:rPr>
          <w:rStyle w:val="66"/>
          <w:color w:val="000000"/>
          <w:lang w:val="zh-CN"/>
        </w:rPr>
      </w:pPr>
    </w:p>
    <w:p w14:paraId="7E95283B">
      <w:pPr>
        <w:pStyle w:val="2"/>
        <w:pageBreakBefore w:val="0"/>
        <w:bidi w:val="0"/>
        <w:spacing w:line="360" w:lineRule="auto"/>
        <w:ind w:firstLine="210"/>
        <w:rPr>
          <w:rStyle w:val="66"/>
          <w:color w:val="000000"/>
          <w:lang w:val="zh-CN"/>
        </w:rPr>
      </w:pPr>
    </w:p>
    <w:p w14:paraId="5BF72375">
      <w:pPr>
        <w:pageBreakBefore w:val="0"/>
        <w:numPr>
          <w:ilvl w:val="0"/>
          <w:numId w:val="8"/>
        </w:numPr>
        <w:bidi w:val="0"/>
        <w:spacing w:line="360" w:lineRule="auto"/>
        <w:ind w:left="0" w:leftChars="0" w:firstLine="0" w:firstLineChars="0"/>
        <w:jc w:val="center"/>
        <w:rPr>
          <w:rFonts w:hint="eastAsia" w:ascii="宋体" w:hAnsi="宋体" w:cs="宋体"/>
          <w:b/>
          <w:bCs/>
          <w:sz w:val="32"/>
          <w:szCs w:val="32"/>
        </w:rPr>
      </w:pPr>
      <w:r>
        <w:rPr>
          <w:rFonts w:hint="eastAsia" w:ascii="宋体" w:hAnsi="宋体" w:cs="宋体"/>
          <w:b/>
          <w:bCs/>
          <w:sz w:val="32"/>
          <w:szCs w:val="32"/>
        </w:rPr>
        <w:t xml:space="preserve"> 响应性文件内容及格式</w:t>
      </w:r>
    </w:p>
    <w:p w14:paraId="4EF0AE04">
      <w:pPr>
        <w:pStyle w:val="2"/>
        <w:numPr>
          <w:ilvl w:val="0"/>
          <w:numId w:val="0"/>
        </w:numPr>
        <w:ind w:leftChars="0"/>
      </w:pPr>
    </w:p>
    <w:p w14:paraId="45011F28">
      <w:pPr>
        <w:pageBreakBefore w:val="0"/>
        <w:bidi w:val="0"/>
        <w:spacing w:line="360" w:lineRule="auto"/>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4FB0E34C">
      <w:pPr>
        <w:pageBreakBefore w:val="0"/>
        <w:bidi w:val="0"/>
        <w:spacing w:line="360" w:lineRule="auto"/>
        <w:jc w:val="center"/>
        <w:rPr>
          <w:rFonts w:hint="eastAsia" w:ascii="宋体" w:hAnsi="宋体" w:cs="宋体"/>
          <w:b/>
          <w:bCs/>
          <w:sz w:val="24"/>
        </w:rPr>
      </w:pPr>
      <w:r>
        <w:rPr>
          <w:rFonts w:hint="eastAsia" w:ascii="宋体" w:hAnsi="宋体" w:cs="宋体"/>
          <w:b/>
          <w:bCs/>
          <w:sz w:val="24"/>
        </w:rPr>
        <w:t>响应性文件内容</w:t>
      </w:r>
    </w:p>
    <w:tbl>
      <w:tblPr>
        <w:tblStyle w:val="29"/>
        <w:tblW w:w="881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3"/>
        <w:gridCol w:w="5030"/>
        <w:gridCol w:w="1537"/>
        <w:gridCol w:w="1028"/>
      </w:tblGrid>
      <w:tr w14:paraId="03C7D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223" w:type="dxa"/>
            <w:tcBorders>
              <w:top w:val="double" w:color="auto" w:sz="4" w:space="0"/>
              <w:left w:val="double" w:color="auto" w:sz="4" w:space="0"/>
              <w:right w:val="single" w:color="auto" w:sz="4" w:space="0"/>
            </w:tcBorders>
            <w:vAlign w:val="center"/>
          </w:tcPr>
          <w:p w14:paraId="4BFDCD00">
            <w:pPr>
              <w:pageBreakBefore w:val="0"/>
              <w:widowControl/>
              <w:bidi w:val="0"/>
              <w:spacing w:line="360" w:lineRule="auto"/>
              <w:jc w:val="center"/>
              <w:rPr>
                <w:rFonts w:ascii="宋体" w:hAnsi="宋体" w:cs="宋体"/>
                <w:kern w:val="0"/>
                <w:sz w:val="24"/>
              </w:rPr>
            </w:pPr>
            <w:r>
              <w:rPr>
                <w:rFonts w:hint="eastAsia" w:ascii="宋体" w:hAnsi="宋体" w:cs="宋体"/>
                <w:kern w:val="0"/>
                <w:sz w:val="24"/>
              </w:rPr>
              <w:t>项  目</w:t>
            </w:r>
          </w:p>
        </w:tc>
        <w:tc>
          <w:tcPr>
            <w:tcW w:w="6567" w:type="dxa"/>
            <w:gridSpan w:val="2"/>
            <w:tcBorders>
              <w:top w:val="double" w:color="auto" w:sz="4" w:space="0"/>
            </w:tcBorders>
            <w:vAlign w:val="center"/>
          </w:tcPr>
          <w:p w14:paraId="1D321374">
            <w:pPr>
              <w:pageBreakBefore w:val="0"/>
              <w:widowControl/>
              <w:bidi w:val="0"/>
              <w:spacing w:line="360" w:lineRule="auto"/>
              <w:jc w:val="center"/>
              <w:rPr>
                <w:rFonts w:ascii="宋体" w:hAnsi="宋体" w:cs="宋体"/>
                <w:kern w:val="0"/>
                <w:sz w:val="24"/>
              </w:rPr>
            </w:pPr>
            <w:r>
              <w:rPr>
                <w:rFonts w:hint="eastAsia" w:ascii="宋体" w:hAnsi="宋体" w:cs="宋体"/>
                <w:kern w:val="0"/>
                <w:sz w:val="24"/>
              </w:rPr>
              <w:t>项目及审核内容</w:t>
            </w:r>
          </w:p>
        </w:tc>
        <w:tc>
          <w:tcPr>
            <w:tcW w:w="1028" w:type="dxa"/>
            <w:tcBorders>
              <w:top w:val="double" w:color="auto" w:sz="4" w:space="0"/>
            </w:tcBorders>
            <w:vAlign w:val="center"/>
          </w:tcPr>
          <w:p w14:paraId="4938DE57">
            <w:pPr>
              <w:pageBreakBefore w:val="0"/>
              <w:widowControl/>
              <w:bidi w:val="0"/>
              <w:spacing w:line="360" w:lineRule="auto"/>
              <w:jc w:val="center"/>
              <w:rPr>
                <w:rFonts w:ascii="宋体" w:hAnsi="宋体" w:cs="宋体"/>
                <w:kern w:val="0"/>
                <w:sz w:val="24"/>
              </w:rPr>
            </w:pPr>
            <w:r>
              <w:rPr>
                <w:rFonts w:hint="eastAsia" w:ascii="宋体" w:hAnsi="宋体" w:cs="宋体"/>
                <w:kern w:val="0"/>
                <w:sz w:val="24"/>
              </w:rPr>
              <w:t>格式</w:t>
            </w:r>
          </w:p>
        </w:tc>
      </w:tr>
      <w:tr w14:paraId="0188D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1223" w:type="dxa"/>
            <w:tcBorders>
              <w:left w:val="double" w:color="auto" w:sz="4" w:space="0"/>
              <w:right w:val="single" w:color="auto" w:sz="4" w:space="0"/>
            </w:tcBorders>
            <w:vAlign w:val="center"/>
          </w:tcPr>
          <w:p w14:paraId="561B8C09">
            <w:pPr>
              <w:pageBreakBefore w:val="0"/>
              <w:bidi w:val="0"/>
              <w:spacing w:line="240" w:lineRule="auto"/>
              <w:ind w:firstLine="240" w:firstLineChars="100"/>
              <w:rPr>
                <w:rFonts w:hint="default" w:ascii="宋体" w:hAnsi="宋体" w:eastAsia="宋体" w:cs="宋体"/>
                <w:b/>
                <w:kern w:val="0"/>
                <w:sz w:val="24"/>
                <w:lang w:val="en-US" w:eastAsia="zh-CN"/>
              </w:rPr>
            </w:pPr>
            <w:r>
              <w:rPr>
                <w:rFonts w:hint="eastAsia" w:ascii="宋体" w:hAnsi="宋体" w:cs="宋体"/>
                <w:b w:val="0"/>
                <w:bCs/>
                <w:kern w:val="0"/>
                <w:sz w:val="24"/>
                <w:lang w:val="en-US" w:eastAsia="zh-CN"/>
              </w:rPr>
              <w:t>目录</w:t>
            </w:r>
          </w:p>
        </w:tc>
        <w:tc>
          <w:tcPr>
            <w:tcW w:w="6567" w:type="dxa"/>
            <w:gridSpan w:val="2"/>
            <w:tcBorders>
              <w:bottom w:val="single" w:color="auto" w:sz="4" w:space="0"/>
            </w:tcBorders>
            <w:vAlign w:val="center"/>
          </w:tcPr>
          <w:p w14:paraId="3987DC74">
            <w:pPr>
              <w:pageBreakBefore w:val="0"/>
              <w:bidi w:val="0"/>
              <w:spacing w:line="360" w:lineRule="auto"/>
              <w:rPr>
                <w:rFonts w:hint="eastAsia" w:ascii="宋体" w:hAnsi="宋体" w:cs="宋体"/>
                <w:kern w:val="0"/>
                <w:sz w:val="24"/>
              </w:rPr>
            </w:pPr>
            <w:r>
              <w:rPr>
                <w:rFonts w:hint="eastAsia" w:ascii="宋体" w:hAnsi="宋体" w:cs="宋体"/>
                <w:kern w:val="0"/>
                <w:sz w:val="24"/>
              </w:rPr>
              <w:t>响应性文件的目录</w:t>
            </w:r>
          </w:p>
        </w:tc>
        <w:tc>
          <w:tcPr>
            <w:tcW w:w="1028" w:type="dxa"/>
            <w:vAlign w:val="center"/>
          </w:tcPr>
          <w:p w14:paraId="68F01D13">
            <w:pPr>
              <w:pageBreakBefore w:val="0"/>
              <w:bidi w:val="0"/>
              <w:spacing w:line="360" w:lineRule="auto"/>
              <w:jc w:val="center"/>
              <w:rPr>
                <w:rFonts w:hint="default" w:ascii="宋体" w:hAnsi="宋体" w:eastAsia="宋体" w:cs="宋体"/>
                <w:kern w:val="0"/>
                <w:sz w:val="24"/>
                <w:lang w:val="en-US" w:eastAsia="zh-CN"/>
              </w:rPr>
            </w:pPr>
            <w:r>
              <w:rPr>
                <w:rFonts w:hint="eastAsia" w:ascii="宋体" w:hAnsi="宋体" w:cs="宋体"/>
                <w:sz w:val="24"/>
                <w:lang w:val="en-US" w:eastAsia="zh-CN"/>
              </w:rPr>
              <w:t>见后</w:t>
            </w:r>
          </w:p>
        </w:tc>
      </w:tr>
      <w:tr w14:paraId="267FB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exact"/>
        </w:trPr>
        <w:tc>
          <w:tcPr>
            <w:tcW w:w="1223" w:type="dxa"/>
            <w:vMerge w:val="restart"/>
            <w:tcBorders>
              <w:left w:val="double" w:color="auto" w:sz="4" w:space="0"/>
              <w:right w:val="single" w:color="auto" w:sz="4" w:space="0"/>
            </w:tcBorders>
            <w:vAlign w:val="center"/>
          </w:tcPr>
          <w:p w14:paraId="6932FD84">
            <w:pPr>
              <w:pageBreakBefore w:val="0"/>
              <w:widowControl/>
              <w:bidi w:val="0"/>
              <w:spacing w:line="360" w:lineRule="auto"/>
              <w:jc w:val="center"/>
              <w:rPr>
                <w:rFonts w:ascii="宋体" w:hAnsi="宋体" w:cs="宋体"/>
                <w:kern w:val="0"/>
                <w:sz w:val="24"/>
              </w:rPr>
            </w:pPr>
            <w:r>
              <w:rPr>
                <w:rFonts w:hint="eastAsia" w:ascii="宋体" w:hAnsi="宋体" w:cs="宋体"/>
                <w:kern w:val="0"/>
                <w:sz w:val="24"/>
              </w:rPr>
              <w:t>资格性</w:t>
            </w:r>
          </w:p>
          <w:p w14:paraId="323E13E4">
            <w:pPr>
              <w:pageBreakBefore w:val="0"/>
              <w:widowControl/>
              <w:bidi w:val="0"/>
              <w:spacing w:line="360" w:lineRule="auto"/>
              <w:jc w:val="center"/>
              <w:rPr>
                <w:rFonts w:ascii="宋体" w:hAnsi="宋体" w:cs="宋体"/>
                <w:kern w:val="0"/>
                <w:sz w:val="24"/>
              </w:rPr>
            </w:pPr>
            <w:r>
              <w:rPr>
                <w:rFonts w:hint="eastAsia" w:ascii="宋体" w:hAnsi="宋体" w:cs="宋体"/>
                <w:kern w:val="0"/>
                <w:sz w:val="24"/>
              </w:rPr>
              <w:t>证明材料</w:t>
            </w:r>
          </w:p>
        </w:tc>
        <w:tc>
          <w:tcPr>
            <w:tcW w:w="5030" w:type="dxa"/>
            <w:tcBorders>
              <w:bottom w:val="single" w:color="auto" w:sz="4" w:space="0"/>
            </w:tcBorders>
            <w:vAlign w:val="center"/>
          </w:tcPr>
          <w:p w14:paraId="79AF6388">
            <w:pPr>
              <w:pageBreakBefore w:val="0"/>
              <w:bidi w:val="0"/>
              <w:spacing w:line="360" w:lineRule="auto"/>
              <w:rPr>
                <w:rFonts w:ascii="宋体" w:hAnsi="宋体" w:cs="宋体"/>
                <w:kern w:val="0"/>
                <w:sz w:val="24"/>
              </w:rPr>
            </w:pPr>
            <w:r>
              <w:rPr>
                <w:rFonts w:hint="eastAsia" w:ascii="宋体" w:hAnsi="宋体" w:cs="宋体"/>
                <w:sz w:val="24"/>
              </w:rPr>
              <w:t>企业营业执照副本</w:t>
            </w:r>
          </w:p>
        </w:tc>
        <w:tc>
          <w:tcPr>
            <w:tcW w:w="1537" w:type="dxa"/>
            <w:tcBorders>
              <w:bottom w:val="single" w:color="auto" w:sz="4" w:space="0"/>
            </w:tcBorders>
            <w:vAlign w:val="center"/>
          </w:tcPr>
          <w:p w14:paraId="4CE96CDB">
            <w:pPr>
              <w:pageBreakBefore w:val="0"/>
              <w:bidi w:val="0"/>
              <w:spacing w:line="360" w:lineRule="auto"/>
              <w:jc w:val="center"/>
              <w:rPr>
                <w:rFonts w:ascii="宋体" w:hAnsi="宋体" w:cs="宋体"/>
                <w:kern w:val="0"/>
                <w:sz w:val="24"/>
              </w:rPr>
            </w:pPr>
            <w:r>
              <w:rPr>
                <w:rFonts w:hint="eastAsia" w:ascii="宋体" w:hAnsi="宋体" w:cs="宋体"/>
                <w:sz w:val="24"/>
              </w:rPr>
              <w:t>复印件</w:t>
            </w:r>
          </w:p>
        </w:tc>
        <w:tc>
          <w:tcPr>
            <w:tcW w:w="1028" w:type="dxa"/>
            <w:vAlign w:val="center"/>
          </w:tcPr>
          <w:p w14:paraId="74DB6715">
            <w:pPr>
              <w:pageBreakBefore w:val="0"/>
              <w:bidi w:val="0"/>
              <w:spacing w:line="360" w:lineRule="auto"/>
              <w:jc w:val="center"/>
              <w:rPr>
                <w:rFonts w:ascii="宋体" w:hAnsi="宋体" w:cs="宋体"/>
                <w:kern w:val="0"/>
                <w:sz w:val="24"/>
              </w:rPr>
            </w:pPr>
            <w:r>
              <w:rPr>
                <w:rFonts w:hint="eastAsia" w:ascii="宋体" w:hAnsi="宋体" w:cs="宋体"/>
                <w:kern w:val="0"/>
                <w:sz w:val="24"/>
              </w:rPr>
              <w:t>自拟</w:t>
            </w:r>
          </w:p>
        </w:tc>
      </w:tr>
      <w:tr w14:paraId="1C0E3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6" w:hRule="exact"/>
        </w:trPr>
        <w:tc>
          <w:tcPr>
            <w:tcW w:w="1223" w:type="dxa"/>
            <w:vMerge w:val="continue"/>
            <w:tcBorders>
              <w:left w:val="double" w:color="auto" w:sz="4" w:space="0"/>
              <w:right w:val="single" w:color="auto" w:sz="4" w:space="0"/>
            </w:tcBorders>
            <w:vAlign w:val="center"/>
          </w:tcPr>
          <w:p w14:paraId="67DCBD72">
            <w:pPr>
              <w:pageBreakBefore w:val="0"/>
              <w:widowControl/>
              <w:bidi w:val="0"/>
              <w:spacing w:line="360" w:lineRule="auto"/>
              <w:jc w:val="center"/>
              <w:rPr>
                <w:rFonts w:ascii="宋体" w:hAnsi="宋体" w:cs="宋体"/>
                <w:kern w:val="0"/>
                <w:sz w:val="24"/>
              </w:rPr>
            </w:pPr>
          </w:p>
        </w:tc>
        <w:tc>
          <w:tcPr>
            <w:tcW w:w="5030" w:type="dxa"/>
            <w:tcBorders>
              <w:bottom w:val="single" w:color="auto" w:sz="4" w:space="0"/>
            </w:tcBorders>
            <w:vAlign w:val="center"/>
          </w:tcPr>
          <w:p w14:paraId="08D0B340">
            <w:pPr>
              <w:pageBreakBefore w:val="0"/>
              <w:bidi w:val="0"/>
              <w:spacing w:line="240" w:lineRule="auto"/>
              <w:rPr>
                <w:rFonts w:ascii="宋体" w:hAnsi="宋体" w:cs="宋体"/>
                <w:kern w:val="0"/>
                <w:sz w:val="24"/>
              </w:rPr>
            </w:pPr>
            <w:r>
              <w:rPr>
                <w:rFonts w:hint="eastAsia" w:ascii="宋体" w:hAnsi="宋体" w:cs="宋体"/>
                <w:color w:val="000000"/>
                <w:sz w:val="24"/>
              </w:rPr>
              <w:t>失信被执行人、重大税收违法案件当事人名单、政府采购严重违法失信行为记录名单的（查询机构</w:t>
            </w:r>
            <w:r>
              <w:rPr>
                <w:rFonts w:hint="eastAsia" w:ascii="宋体" w:hAnsi="宋体" w:cs="宋体"/>
                <w:color w:val="000000"/>
                <w:sz w:val="24"/>
                <w:lang w:eastAsia="zh-CN"/>
              </w:rPr>
              <w:t>：</w:t>
            </w:r>
            <w:r>
              <w:rPr>
                <w:rFonts w:hint="eastAsia" w:ascii="宋体" w:hAnsi="宋体" w:cs="宋体"/>
                <w:color w:val="000000"/>
                <w:sz w:val="24"/>
              </w:rPr>
              <w:t>“信用中国”网站（www.creditchina.gov.cn）、中国政府采购网（</w:t>
            </w:r>
            <w:r>
              <w:fldChar w:fldCharType="begin"/>
            </w:r>
            <w:r>
              <w:instrText xml:space="preserve"> HYPERLINK "http://www.ccgp.gov.cn" </w:instrText>
            </w:r>
            <w:r>
              <w:fldChar w:fldCharType="separate"/>
            </w:r>
            <w:r>
              <w:rPr>
                <w:rFonts w:hint="eastAsia" w:ascii="宋体" w:hAnsi="宋体" w:cs="宋体"/>
                <w:color w:val="000000"/>
                <w:sz w:val="24"/>
              </w:rPr>
              <w:t>www.ccgp.gov.cn</w:t>
            </w:r>
            <w:r>
              <w:rPr>
                <w:rFonts w:hint="eastAsia" w:ascii="宋体" w:hAnsi="宋体" w:cs="宋体"/>
                <w:color w:val="000000"/>
                <w:sz w:val="24"/>
              </w:rPr>
              <w:fldChar w:fldCharType="end"/>
            </w:r>
            <w:r>
              <w:rPr>
                <w:rFonts w:hint="eastAsia" w:ascii="宋体" w:hAnsi="宋体" w:cs="宋体"/>
                <w:color w:val="000000"/>
                <w:sz w:val="24"/>
              </w:rPr>
              <w:t>）；（响应文件中附采购公告日期后的网页查询截图）</w:t>
            </w:r>
          </w:p>
        </w:tc>
        <w:tc>
          <w:tcPr>
            <w:tcW w:w="1537" w:type="dxa"/>
            <w:tcBorders>
              <w:bottom w:val="single" w:color="auto" w:sz="4" w:space="0"/>
            </w:tcBorders>
            <w:vAlign w:val="center"/>
          </w:tcPr>
          <w:p w14:paraId="3594EDE3">
            <w:pPr>
              <w:pageBreakBefore w:val="0"/>
              <w:bidi w:val="0"/>
              <w:spacing w:line="360" w:lineRule="auto"/>
              <w:jc w:val="center"/>
              <w:rPr>
                <w:rFonts w:ascii="宋体" w:hAnsi="宋体" w:cs="宋体"/>
                <w:sz w:val="24"/>
              </w:rPr>
            </w:pPr>
            <w:r>
              <w:rPr>
                <w:rFonts w:hint="eastAsia" w:ascii="宋体" w:hAnsi="宋体" w:cs="宋体"/>
                <w:sz w:val="24"/>
              </w:rPr>
              <w:t>复印件</w:t>
            </w:r>
          </w:p>
        </w:tc>
        <w:tc>
          <w:tcPr>
            <w:tcW w:w="1028" w:type="dxa"/>
            <w:vAlign w:val="center"/>
          </w:tcPr>
          <w:p w14:paraId="4B581F11">
            <w:pPr>
              <w:pageBreakBefore w:val="0"/>
              <w:bidi w:val="0"/>
              <w:spacing w:line="360" w:lineRule="auto"/>
              <w:jc w:val="center"/>
              <w:rPr>
                <w:rFonts w:ascii="宋体" w:hAnsi="宋体" w:cs="宋体"/>
                <w:sz w:val="24"/>
              </w:rPr>
            </w:pPr>
            <w:r>
              <w:rPr>
                <w:rFonts w:hint="eastAsia" w:ascii="宋体" w:hAnsi="宋体" w:cs="宋体"/>
                <w:kern w:val="0"/>
                <w:sz w:val="24"/>
              </w:rPr>
              <w:t>自拟</w:t>
            </w:r>
          </w:p>
        </w:tc>
      </w:tr>
      <w:tr w14:paraId="71F50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exact"/>
        </w:trPr>
        <w:tc>
          <w:tcPr>
            <w:tcW w:w="1223" w:type="dxa"/>
            <w:vMerge w:val="continue"/>
            <w:tcBorders>
              <w:left w:val="double" w:color="auto" w:sz="4" w:space="0"/>
              <w:right w:val="single" w:color="auto" w:sz="4" w:space="0"/>
            </w:tcBorders>
            <w:vAlign w:val="center"/>
          </w:tcPr>
          <w:p w14:paraId="4C5F9D4D">
            <w:pPr>
              <w:pageBreakBefore w:val="0"/>
              <w:widowControl/>
              <w:bidi w:val="0"/>
              <w:spacing w:line="360" w:lineRule="auto"/>
              <w:jc w:val="center"/>
              <w:rPr>
                <w:rFonts w:ascii="宋体" w:hAnsi="宋体" w:cs="宋体"/>
                <w:kern w:val="0"/>
                <w:sz w:val="24"/>
              </w:rPr>
            </w:pPr>
          </w:p>
        </w:tc>
        <w:tc>
          <w:tcPr>
            <w:tcW w:w="5030" w:type="dxa"/>
            <w:tcBorders>
              <w:bottom w:val="single" w:color="auto" w:sz="4" w:space="0"/>
            </w:tcBorders>
            <w:vAlign w:val="center"/>
          </w:tcPr>
          <w:p w14:paraId="7E4BF60C">
            <w:pPr>
              <w:pageBreakBefore w:val="0"/>
              <w:bidi w:val="0"/>
              <w:spacing w:line="360" w:lineRule="auto"/>
              <w:rPr>
                <w:rFonts w:ascii="宋体" w:hAnsi="宋体" w:cs="宋体"/>
                <w:kern w:val="0"/>
                <w:sz w:val="24"/>
              </w:rPr>
            </w:pPr>
            <w:r>
              <w:rPr>
                <w:rFonts w:hint="eastAsia" w:ascii="宋体" w:hAnsi="宋体" w:cs="宋体"/>
                <w:sz w:val="24"/>
              </w:rPr>
              <w:t>法定代表人身份证明书或授权委托书</w:t>
            </w:r>
          </w:p>
        </w:tc>
        <w:tc>
          <w:tcPr>
            <w:tcW w:w="1537" w:type="dxa"/>
            <w:tcBorders>
              <w:bottom w:val="single" w:color="auto" w:sz="4" w:space="0"/>
            </w:tcBorders>
            <w:vAlign w:val="center"/>
          </w:tcPr>
          <w:p w14:paraId="7A0D06DD">
            <w:pPr>
              <w:pageBreakBefore w:val="0"/>
              <w:bidi w:val="0"/>
              <w:spacing w:line="360" w:lineRule="auto"/>
              <w:jc w:val="center"/>
              <w:rPr>
                <w:rFonts w:ascii="宋体" w:hAnsi="宋体" w:cs="宋体"/>
                <w:sz w:val="24"/>
              </w:rPr>
            </w:pPr>
            <w:r>
              <w:rPr>
                <w:rFonts w:hint="eastAsia" w:ascii="宋体" w:hAnsi="宋体" w:cs="宋体"/>
                <w:sz w:val="24"/>
              </w:rPr>
              <w:t>扫描件</w:t>
            </w:r>
          </w:p>
        </w:tc>
        <w:tc>
          <w:tcPr>
            <w:tcW w:w="1028" w:type="dxa"/>
            <w:vAlign w:val="center"/>
          </w:tcPr>
          <w:p w14:paraId="5B161CEA">
            <w:pPr>
              <w:pageBreakBefore w:val="0"/>
              <w:bidi w:val="0"/>
              <w:spacing w:line="360" w:lineRule="auto"/>
              <w:jc w:val="center"/>
              <w:rPr>
                <w:rFonts w:ascii="宋体" w:hAnsi="宋体" w:cs="宋体"/>
                <w:sz w:val="24"/>
              </w:rPr>
            </w:pPr>
            <w:r>
              <w:rPr>
                <w:rFonts w:hint="eastAsia" w:ascii="宋体" w:hAnsi="宋体" w:cs="宋体"/>
                <w:sz w:val="24"/>
                <w:lang w:val="en-US" w:eastAsia="zh-CN"/>
              </w:rPr>
              <w:t>见后</w:t>
            </w:r>
          </w:p>
        </w:tc>
      </w:tr>
      <w:tr w14:paraId="7D06C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exact"/>
        </w:trPr>
        <w:tc>
          <w:tcPr>
            <w:tcW w:w="1223" w:type="dxa"/>
            <w:vMerge w:val="continue"/>
            <w:tcBorders>
              <w:left w:val="double" w:color="auto" w:sz="4" w:space="0"/>
              <w:right w:val="single" w:color="auto" w:sz="4" w:space="0"/>
            </w:tcBorders>
            <w:vAlign w:val="center"/>
          </w:tcPr>
          <w:p w14:paraId="64FADB0C">
            <w:pPr>
              <w:pageBreakBefore w:val="0"/>
              <w:widowControl/>
              <w:bidi w:val="0"/>
              <w:spacing w:line="360" w:lineRule="auto"/>
              <w:jc w:val="center"/>
              <w:rPr>
                <w:rFonts w:ascii="宋体" w:hAnsi="宋体" w:cs="宋体"/>
                <w:kern w:val="0"/>
                <w:sz w:val="24"/>
              </w:rPr>
            </w:pPr>
          </w:p>
        </w:tc>
        <w:tc>
          <w:tcPr>
            <w:tcW w:w="5030" w:type="dxa"/>
            <w:vAlign w:val="center"/>
          </w:tcPr>
          <w:p w14:paraId="327CF212">
            <w:pPr>
              <w:pageBreakBefore w:val="0"/>
              <w:bidi w:val="0"/>
              <w:spacing w:line="240" w:lineRule="auto"/>
              <w:rPr>
                <w:rFonts w:ascii="宋体" w:hAnsi="宋体" w:cs="宋体"/>
                <w:sz w:val="24"/>
              </w:rPr>
            </w:pPr>
            <w:r>
              <w:rPr>
                <w:rFonts w:hint="eastAsia" w:ascii="宋体" w:hAnsi="宋体" w:cs="宋体"/>
                <w:sz w:val="24"/>
              </w:rPr>
              <w:t>政府采购法第二十二条及参加政府采购活动前三年内无重大违法记录的书面声明</w:t>
            </w:r>
          </w:p>
        </w:tc>
        <w:tc>
          <w:tcPr>
            <w:tcW w:w="1537" w:type="dxa"/>
            <w:vAlign w:val="center"/>
          </w:tcPr>
          <w:p w14:paraId="6A4760C4">
            <w:pPr>
              <w:pageBreakBefore w:val="0"/>
              <w:bidi w:val="0"/>
              <w:spacing w:line="360" w:lineRule="auto"/>
              <w:jc w:val="center"/>
              <w:rPr>
                <w:rFonts w:ascii="宋体" w:hAnsi="宋体" w:cs="宋体"/>
                <w:kern w:val="0"/>
                <w:sz w:val="24"/>
              </w:rPr>
            </w:pPr>
            <w:r>
              <w:rPr>
                <w:rFonts w:hint="eastAsia" w:ascii="宋体" w:hAnsi="宋体" w:cs="宋体"/>
                <w:sz w:val="24"/>
              </w:rPr>
              <w:t>扫描件</w:t>
            </w:r>
          </w:p>
        </w:tc>
        <w:tc>
          <w:tcPr>
            <w:tcW w:w="1028" w:type="dxa"/>
            <w:vAlign w:val="center"/>
          </w:tcPr>
          <w:p w14:paraId="7E881742">
            <w:pPr>
              <w:pageBreakBefore w:val="0"/>
              <w:bidi w:val="0"/>
              <w:spacing w:line="360" w:lineRule="auto"/>
              <w:jc w:val="center"/>
              <w:rPr>
                <w:rFonts w:ascii="宋体" w:hAnsi="宋体" w:cs="宋体"/>
                <w:kern w:val="0"/>
                <w:sz w:val="24"/>
              </w:rPr>
            </w:pPr>
            <w:r>
              <w:rPr>
                <w:rFonts w:hint="eastAsia" w:ascii="宋体" w:hAnsi="宋体" w:cs="宋体"/>
                <w:sz w:val="24"/>
                <w:lang w:val="en-US" w:eastAsia="zh-CN"/>
              </w:rPr>
              <w:t>见后</w:t>
            </w:r>
          </w:p>
        </w:tc>
      </w:tr>
      <w:tr w14:paraId="285D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exact"/>
        </w:trPr>
        <w:tc>
          <w:tcPr>
            <w:tcW w:w="1223" w:type="dxa"/>
            <w:vMerge w:val="restart"/>
            <w:tcBorders>
              <w:left w:val="double" w:color="auto" w:sz="4" w:space="0"/>
            </w:tcBorders>
            <w:vAlign w:val="center"/>
          </w:tcPr>
          <w:p w14:paraId="44293808">
            <w:pPr>
              <w:pageBreakBefore w:val="0"/>
              <w:widowControl/>
              <w:bidi w:val="0"/>
              <w:spacing w:line="360" w:lineRule="auto"/>
              <w:jc w:val="center"/>
              <w:rPr>
                <w:rFonts w:ascii="宋体" w:hAnsi="宋体" w:cs="宋体"/>
                <w:kern w:val="0"/>
                <w:sz w:val="24"/>
              </w:rPr>
            </w:pPr>
            <w:r>
              <w:rPr>
                <w:rFonts w:hint="eastAsia" w:ascii="宋体" w:hAnsi="宋体" w:cs="宋体"/>
                <w:kern w:val="0"/>
                <w:sz w:val="24"/>
              </w:rPr>
              <w:t>符合性</w:t>
            </w:r>
          </w:p>
          <w:p w14:paraId="351A01BD">
            <w:pPr>
              <w:pageBreakBefore w:val="0"/>
              <w:widowControl/>
              <w:bidi w:val="0"/>
              <w:spacing w:line="240" w:lineRule="auto"/>
              <w:ind w:left="0" w:leftChars="0"/>
              <w:jc w:val="center"/>
              <w:rPr>
                <w:rFonts w:ascii="宋体" w:hAnsi="宋体" w:cs="宋体"/>
                <w:kern w:val="0"/>
                <w:sz w:val="24"/>
              </w:rPr>
            </w:pPr>
            <w:r>
              <w:rPr>
                <w:rFonts w:hint="eastAsia" w:ascii="宋体" w:hAnsi="宋体" w:cs="宋体"/>
                <w:kern w:val="0"/>
                <w:sz w:val="24"/>
              </w:rPr>
              <w:t>证明材料</w:t>
            </w:r>
          </w:p>
        </w:tc>
        <w:tc>
          <w:tcPr>
            <w:tcW w:w="5030" w:type="dxa"/>
            <w:vAlign w:val="center"/>
          </w:tcPr>
          <w:p w14:paraId="45F365F8">
            <w:pPr>
              <w:pageBreakBefore w:val="0"/>
              <w:bidi w:val="0"/>
              <w:spacing w:line="240" w:lineRule="auto"/>
              <w:jc w:val="both"/>
              <w:rPr>
                <w:rFonts w:ascii="宋体" w:hAnsi="宋体" w:cs="宋体"/>
                <w:sz w:val="24"/>
              </w:rPr>
            </w:pPr>
            <w:r>
              <w:rPr>
                <w:rFonts w:hint="eastAsia" w:ascii="宋体" w:hAnsi="宋体" w:cs="宋体"/>
                <w:sz w:val="24"/>
              </w:rPr>
              <w:t>投标函</w:t>
            </w:r>
          </w:p>
        </w:tc>
        <w:tc>
          <w:tcPr>
            <w:tcW w:w="1537" w:type="dxa"/>
            <w:vAlign w:val="center"/>
          </w:tcPr>
          <w:p w14:paraId="2D4A380E">
            <w:pPr>
              <w:pageBreakBefore w:val="0"/>
              <w:widowControl/>
              <w:bidi w:val="0"/>
              <w:spacing w:line="360" w:lineRule="auto"/>
              <w:jc w:val="center"/>
              <w:rPr>
                <w:rFonts w:ascii="宋体" w:hAnsi="宋体" w:cs="宋体"/>
                <w:sz w:val="24"/>
              </w:rPr>
            </w:pPr>
            <w:r>
              <w:rPr>
                <w:rFonts w:hint="eastAsia" w:ascii="宋体" w:hAnsi="宋体" w:cs="宋体"/>
                <w:sz w:val="24"/>
              </w:rPr>
              <w:t>扫描件</w:t>
            </w:r>
          </w:p>
        </w:tc>
        <w:tc>
          <w:tcPr>
            <w:tcW w:w="1028" w:type="dxa"/>
            <w:vAlign w:val="center"/>
          </w:tcPr>
          <w:p w14:paraId="6354A680">
            <w:pPr>
              <w:pageBreakBefore w:val="0"/>
              <w:bidi w:val="0"/>
              <w:spacing w:line="360" w:lineRule="auto"/>
              <w:jc w:val="center"/>
              <w:rPr>
                <w:rFonts w:ascii="宋体" w:hAnsi="宋体" w:cs="宋体"/>
                <w:kern w:val="0"/>
                <w:sz w:val="24"/>
              </w:rPr>
            </w:pPr>
            <w:r>
              <w:rPr>
                <w:rFonts w:hint="eastAsia" w:ascii="宋体" w:hAnsi="宋体" w:cs="宋体"/>
                <w:sz w:val="24"/>
                <w:lang w:val="en-US" w:eastAsia="zh-CN"/>
              </w:rPr>
              <w:t>见后</w:t>
            </w:r>
          </w:p>
        </w:tc>
      </w:tr>
      <w:tr w14:paraId="43494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exact"/>
        </w:trPr>
        <w:tc>
          <w:tcPr>
            <w:tcW w:w="1223" w:type="dxa"/>
            <w:vMerge w:val="continue"/>
            <w:tcBorders>
              <w:left w:val="double" w:color="auto" w:sz="4" w:space="0"/>
            </w:tcBorders>
            <w:vAlign w:val="center"/>
          </w:tcPr>
          <w:p w14:paraId="6FD7D64C">
            <w:pPr>
              <w:pageBreakBefore w:val="0"/>
              <w:widowControl/>
              <w:bidi w:val="0"/>
              <w:spacing w:line="360" w:lineRule="auto"/>
              <w:ind w:left="-109" w:leftChars="-52"/>
              <w:jc w:val="center"/>
              <w:rPr>
                <w:rFonts w:ascii="宋体" w:hAnsi="宋体" w:cs="宋体"/>
                <w:kern w:val="0"/>
                <w:sz w:val="24"/>
              </w:rPr>
            </w:pPr>
          </w:p>
        </w:tc>
        <w:tc>
          <w:tcPr>
            <w:tcW w:w="5030" w:type="dxa"/>
            <w:vAlign w:val="center"/>
          </w:tcPr>
          <w:p w14:paraId="63877E59">
            <w:pPr>
              <w:pageBreakBefore w:val="0"/>
              <w:widowControl/>
              <w:bidi w:val="0"/>
              <w:spacing w:line="240" w:lineRule="auto"/>
              <w:jc w:val="both"/>
              <w:rPr>
                <w:rFonts w:ascii="宋体" w:hAnsi="宋体" w:cs="宋体"/>
                <w:sz w:val="24"/>
              </w:rPr>
            </w:pPr>
            <w:r>
              <w:rPr>
                <w:rFonts w:hint="eastAsia" w:ascii="宋体" w:hAnsi="宋体" w:cs="宋体"/>
                <w:sz w:val="24"/>
              </w:rPr>
              <w:t>报价一览表</w:t>
            </w:r>
          </w:p>
        </w:tc>
        <w:tc>
          <w:tcPr>
            <w:tcW w:w="1537" w:type="dxa"/>
            <w:vAlign w:val="center"/>
          </w:tcPr>
          <w:p w14:paraId="2FBB8658">
            <w:pPr>
              <w:pageBreakBefore w:val="0"/>
              <w:widowControl/>
              <w:bidi w:val="0"/>
              <w:spacing w:line="360" w:lineRule="auto"/>
              <w:jc w:val="center"/>
              <w:rPr>
                <w:rFonts w:ascii="宋体" w:hAnsi="宋体" w:cs="宋体"/>
                <w:sz w:val="24"/>
              </w:rPr>
            </w:pPr>
            <w:r>
              <w:rPr>
                <w:rFonts w:hint="eastAsia" w:ascii="宋体" w:hAnsi="宋体" w:cs="宋体"/>
                <w:sz w:val="24"/>
              </w:rPr>
              <w:t>扫描件</w:t>
            </w:r>
          </w:p>
        </w:tc>
        <w:tc>
          <w:tcPr>
            <w:tcW w:w="1028" w:type="dxa"/>
            <w:vAlign w:val="center"/>
          </w:tcPr>
          <w:p w14:paraId="21FBADC6">
            <w:pPr>
              <w:pageBreakBefore w:val="0"/>
              <w:bidi w:val="0"/>
              <w:spacing w:line="360" w:lineRule="auto"/>
              <w:jc w:val="center"/>
              <w:rPr>
                <w:rFonts w:ascii="宋体" w:hAnsi="宋体" w:cs="宋体"/>
                <w:sz w:val="24"/>
              </w:rPr>
            </w:pPr>
            <w:r>
              <w:rPr>
                <w:rFonts w:hint="eastAsia" w:ascii="宋体" w:hAnsi="宋体" w:cs="宋体"/>
                <w:sz w:val="24"/>
                <w:lang w:val="en-US" w:eastAsia="zh-CN"/>
              </w:rPr>
              <w:t>见后</w:t>
            </w:r>
          </w:p>
        </w:tc>
      </w:tr>
      <w:tr w14:paraId="5681A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223" w:type="dxa"/>
            <w:vMerge w:val="continue"/>
            <w:tcBorders>
              <w:left w:val="double" w:color="auto" w:sz="4" w:space="0"/>
            </w:tcBorders>
            <w:vAlign w:val="center"/>
          </w:tcPr>
          <w:p w14:paraId="5FEB42D7">
            <w:pPr>
              <w:pageBreakBefore w:val="0"/>
              <w:widowControl/>
              <w:bidi w:val="0"/>
              <w:spacing w:line="360" w:lineRule="auto"/>
              <w:ind w:left="-109" w:leftChars="-52"/>
              <w:jc w:val="center"/>
              <w:rPr>
                <w:rFonts w:ascii="宋体" w:hAnsi="宋体" w:cs="宋体"/>
                <w:kern w:val="0"/>
                <w:sz w:val="24"/>
              </w:rPr>
            </w:pPr>
          </w:p>
        </w:tc>
        <w:tc>
          <w:tcPr>
            <w:tcW w:w="5030" w:type="dxa"/>
            <w:vAlign w:val="center"/>
          </w:tcPr>
          <w:p w14:paraId="060BA233">
            <w:pPr>
              <w:pStyle w:val="6"/>
              <w:pageBreakBefore w:val="0"/>
              <w:bidi w:val="0"/>
              <w:spacing w:before="0" w:after="0" w:line="240" w:lineRule="auto"/>
              <w:jc w:val="both"/>
              <w:rPr>
                <w:rFonts w:ascii="宋体" w:hAnsi="宋体" w:cs="宋体"/>
                <w:b w:val="0"/>
                <w:sz w:val="24"/>
                <w:szCs w:val="24"/>
              </w:rPr>
            </w:pPr>
            <w:r>
              <w:rPr>
                <w:rFonts w:hint="eastAsia" w:ascii="宋体" w:hAnsi="宋体" w:cs="宋体"/>
                <w:b w:val="0"/>
                <w:sz w:val="24"/>
                <w:szCs w:val="24"/>
              </w:rPr>
              <w:t>投标分项报价</w:t>
            </w:r>
          </w:p>
          <w:p w14:paraId="6C862C58">
            <w:pPr>
              <w:pStyle w:val="6"/>
              <w:pageBreakBefore w:val="0"/>
              <w:bidi w:val="0"/>
              <w:spacing w:line="360" w:lineRule="auto"/>
              <w:jc w:val="both"/>
              <w:rPr>
                <w:rFonts w:ascii="宋体" w:hAnsi="宋体" w:cs="宋体"/>
                <w:b w:val="0"/>
                <w:sz w:val="24"/>
                <w:szCs w:val="24"/>
              </w:rPr>
            </w:pPr>
            <w:r>
              <w:rPr>
                <w:rFonts w:hint="eastAsia" w:ascii="宋体" w:hAnsi="宋体" w:cs="宋体"/>
                <w:b w:val="0"/>
                <w:sz w:val="24"/>
                <w:szCs w:val="24"/>
              </w:rPr>
              <w:t>投标分项报价表</w:t>
            </w:r>
          </w:p>
          <w:p w14:paraId="4A09C076">
            <w:pPr>
              <w:pStyle w:val="6"/>
              <w:pageBreakBefore w:val="0"/>
              <w:bidi w:val="0"/>
              <w:spacing w:line="360" w:lineRule="auto"/>
              <w:jc w:val="both"/>
              <w:rPr>
                <w:rFonts w:ascii="宋体" w:hAnsi="宋体" w:cs="宋体"/>
                <w:b w:val="0"/>
                <w:sz w:val="24"/>
                <w:szCs w:val="24"/>
              </w:rPr>
            </w:pPr>
            <w:r>
              <w:rPr>
                <w:rFonts w:hint="eastAsia" w:ascii="宋体" w:hAnsi="宋体" w:cs="宋体"/>
                <w:b w:val="0"/>
                <w:sz w:val="24"/>
                <w:szCs w:val="24"/>
              </w:rPr>
              <w:t>项报价表</w:t>
            </w:r>
          </w:p>
          <w:p w14:paraId="2DF56111">
            <w:pPr>
              <w:pStyle w:val="6"/>
              <w:pageBreakBefore w:val="0"/>
              <w:bidi w:val="0"/>
              <w:spacing w:line="360" w:lineRule="auto"/>
              <w:jc w:val="both"/>
              <w:rPr>
                <w:rFonts w:ascii="宋体" w:hAnsi="宋体" w:cs="宋体"/>
                <w:b w:val="0"/>
                <w:sz w:val="24"/>
                <w:szCs w:val="24"/>
              </w:rPr>
            </w:pPr>
            <w:r>
              <w:rPr>
                <w:rFonts w:hint="eastAsia" w:ascii="宋体" w:hAnsi="宋体" w:cs="宋体"/>
                <w:b w:val="0"/>
                <w:sz w:val="24"/>
                <w:szCs w:val="24"/>
              </w:rPr>
              <w:t>表</w:t>
            </w:r>
          </w:p>
          <w:p w14:paraId="337438D6">
            <w:pPr>
              <w:pageBreakBefore w:val="0"/>
              <w:widowControl/>
              <w:bidi w:val="0"/>
              <w:spacing w:line="360" w:lineRule="auto"/>
              <w:jc w:val="both"/>
              <w:rPr>
                <w:rFonts w:hint="eastAsia" w:ascii="宋体" w:hAnsi="宋体" w:cs="宋体"/>
                <w:sz w:val="24"/>
              </w:rPr>
            </w:pPr>
          </w:p>
        </w:tc>
        <w:tc>
          <w:tcPr>
            <w:tcW w:w="1537" w:type="dxa"/>
            <w:vAlign w:val="center"/>
          </w:tcPr>
          <w:p w14:paraId="369A6FF9">
            <w:pPr>
              <w:pageBreakBefore w:val="0"/>
              <w:widowControl/>
              <w:bidi w:val="0"/>
              <w:spacing w:line="360" w:lineRule="auto"/>
              <w:jc w:val="center"/>
              <w:rPr>
                <w:rFonts w:hint="eastAsia" w:ascii="宋体" w:hAnsi="宋体" w:cs="宋体"/>
                <w:sz w:val="24"/>
              </w:rPr>
            </w:pPr>
            <w:r>
              <w:rPr>
                <w:rFonts w:hint="eastAsia" w:ascii="宋体" w:hAnsi="宋体" w:cs="宋体"/>
                <w:sz w:val="24"/>
              </w:rPr>
              <w:t>扫描件</w:t>
            </w:r>
          </w:p>
        </w:tc>
        <w:tc>
          <w:tcPr>
            <w:tcW w:w="1028" w:type="dxa"/>
            <w:vAlign w:val="center"/>
          </w:tcPr>
          <w:p w14:paraId="2AF0E675">
            <w:pPr>
              <w:pageBreakBefore w:val="0"/>
              <w:bidi w:val="0"/>
              <w:spacing w:line="360" w:lineRule="auto"/>
              <w:jc w:val="center"/>
              <w:rPr>
                <w:rFonts w:hint="eastAsia" w:ascii="宋体" w:hAnsi="宋体" w:cs="宋体"/>
                <w:sz w:val="24"/>
              </w:rPr>
            </w:pPr>
            <w:r>
              <w:rPr>
                <w:rFonts w:hint="eastAsia" w:ascii="宋体" w:hAnsi="宋体" w:cs="宋体"/>
                <w:sz w:val="24"/>
                <w:lang w:val="en-US" w:eastAsia="zh-CN"/>
              </w:rPr>
              <w:t>见后</w:t>
            </w:r>
          </w:p>
        </w:tc>
      </w:tr>
      <w:tr w14:paraId="4C0C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exact"/>
        </w:trPr>
        <w:tc>
          <w:tcPr>
            <w:tcW w:w="1223" w:type="dxa"/>
            <w:tcBorders>
              <w:left w:val="double" w:color="auto" w:sz="4" w:space="0"/>
              <w:bottom w:val="double" w:color="auto" w:sz="4" w:space="0"/>
            </w:tcBorders>
            <w:vAlign w:val="center"/>
          </w:tcPr>
          <w:p w14:paraId="577C23DC">
            <w:pPr>
              <w:pageBreakBefore w:val="0"/>
              <w:widowControl/>
              <w:bidi w:val="0"/>
              <w:spacing w:line="240" w:lineRule="auto"/>
              <w:jc w:val="center"/>
              <w:rPr>
                <w:rFonts w:ascii="宋体" w:hAnsi="宋体" w:cs="宋体"/>
                <w:kern w:val="0"/>
                <w:sz w:val="24"/>
              </w:rPr>
            </w:pPr>
            <w:r>
              <w:rPr>
                <w:rFonts w:hint="eastAsia" w:ascii="宋体" w:hAnsi="宋体" w:cs="宋体"/>
                <w:kern w:val="0"/>
                <w:sz w:val="24"/>
              </w:rPr>
              <w:t>其他</w:t>
            </w:r>
          </w:p>
          <w:p w14:paraId="46E35186">
            <w:pPr>
              <w:pageBreakBefore w:val="0"/>
              <w:widowControl/>
              <w:bidi w:val="0"/>
              <w:spacing w:line="360" w:lineRule="auto"/>
              <w:jc w:val="center"/>
              <w:rPr>
                <w:rFonts w:ascii="宋体" w:hAnsi="宋体" w:cs="宋体"/>
                <w:kern w:val="0"/>
                <w:sz w:val="24"/>
              </w:rPr>
            </w:pPr>
            <w:r>
              <w:rPr>
                <w:rFonts w:hint="eastAsia" w:ascii="宋体" w:hAnsi="宋体" w:cs="宋体"/>
                <w:kern w:val="0"/>
                <w:sz w:val="24"/>
              </w:rPr>
              <w:t>材料</w:t>
            </w:r>
          </w:p>
        </w:tc>
        <w:tc>
          <w:tcPr>
            <w:tcW w:w="5030" w:type="dxa"/>
            <w:tcBorders>
              <w:bottom w:val="double" w:color="auto" w:sz="4" w:space="0"/>
            </w:tcBorders>
            <w:vAlign w:val="center"/>
          </w:tcPr>
          <w:p w14:paraId="48825F93">
            <w:pPr>
              <w:pageBreakBefore w:val="0"/>
              <w:widowControl/>
              <w:bidi w:val="0"/>
              <w:spacing w:line="240" w:lineRule="auto"/>
              <w:rPr>
                <w:rFonts w:ascii="宋体" w:hAnsi="宋体" w:cs="宋体"/>
                <w:kern w:val="0"/>
                <w:sz w:val="24"/>
              </w:rPr>
            </w:pPr>
            <w:bookmarkStart w:id="34" w:name="OK_【初审条件其他】_20119011711"/>
            <w:r>
              <w:rPr>
                <w:rFonts w:hint="eastAsia" w:ascii="宋体" w:hAnsi="宋体" w:cs="宋体"/>
                <w:kern w:val="0"/>
                <w:sz w:val="24"/>
              </w:rPr>
              <w:t>竞争性磋商文件要求的以及供应商认为有必要且能响应评分细则中各项要求的其它材料。</w:t>
            </w:r>
            <w:bookmarkEnd w:id="34"/>
          </w:p>
        </w:tc>
        <w:tc>
          <w:tcPr>
            <w:tcW w:w="1537" w:type="dxa"/>
            <w:tcBorders>
              <w:bottom w:val="double" w:color="auto" w:sz="4" w:space="0"/>
            </w:tcBorders>
            <w:vAlign w:val="center"/>
          </w:tcPr>
          <w:p w14:paraId="2B22135A">
            <w:pPr>
              <w:pageBreakBefore w:val="0"/>
              <w:widowControl/>
              <w:bidi w:val="0"/>
              <w:spacing w:line="360" w:lineRule="auto"/>
              <w:jc w:val="center"/>
              <w:rPr>
                <w:rFonts w:ascii="宋体" w:hAnsi="宋体" w:cs="宋体"/>
                <w:kern w:val="0"/>
                <w:sz w:val="24"/>
              </w:rPr>
            </w:pPr>
            <w:r>
              <w:rPr>
                <w:rFonts w:hint="eastAsia" w:ascii="宋体" w:hAnsi="宋体" w:cs="宋体"/>
                <w:sz w:val="24"/>
              </w:rPr>
              <w:t>复印件</w:t>
            </w:r>
          </w:p>
        </w:tc>
        <w:tc>
          <w:tcPr>
            <w:tcW w:w="1028" w:type="dxa"/>
            <w:tcBorders>
              <w:bottom w:val="double" w:color="auto" w:sz="4" w:space="0"/>
            </w:tcBorders>
            <w:vAlign w:val="center"/>
          </w:tcPr>
          <w:p w14:paraId="57A8F356">
            <w:pPr>
              <w:pageBreakBefore w:val="0"/>
              <w:widowControl/>
              <w:bidi w:val="0"/>
              <w:spacing w:line="360" w:lineRule="auto"/>
              <w:jc w:val="center"/>
              <w:rPr>
                <w:rFonts w:ascii="宋体" w:hAnsi="宋体" w:cs="宋体"/>
                <w:kern w:val="0"/>
                <w:sz w:val="24"/>
              </w:rPr>
            </w:pPr>
            <w:r>
              <w:rPr>
                <w:rFonts w:hint="eastAsia" w:ascii="宋体" w:hAnsi="宋体" w:cs="宋体"/>
                <w:kern w:val="0"/>
                <w:sz w:val="24"/>
              </w:rPr>
              <w:t>自拟</w:t>
            </w:r>
          </w:p>
        </w:tc>
      </w:tr>
    </w:tbl>
    <w:p w14:paraId="5FB96669">
      <w:pPr>
        <w:pageBreakBefore w:val="0"/>
        <w:bidi w:val="0"/>
        <w:spacing w:line="360" w:lineRule="auto"/>
        <w:ind w:firstLine="482" w:firstLineChars="200"/>
        <w:rPr>
          <w:rFonts w:hint="eastAsia" w:ascii="宋体" w:hAnsi="宋体" w:cs="宋体"/>
          <w:b/>
          <w:sz w:val="24"/>
        </w:rPr>
      </w:pPr>
      <w:r>
        <w:rPr>
          <w:rFonts w:hint="eastAsia" w:ascii="宋体" w:hAnsi="宋体" w:cs="宋体"/>
          <w:b/>
          <w:sz w:val="24"/>
        </w:rPr>
        <w:t>重要提示：</w:t>
      </w:r>
    </w:p>
    <w:p w14:paraId="1164B0A7">
      <w:pPr>
        <w:pageBreakBefore w:val="0"/>
        <w:bidi w:val="0"/>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1</w:t>
      </w:r>
    </w:p>
    <w:p w14:paraId="06CE6BC0">
      <w:pPr>
        <w:pageBreakBefore w:val="0"/>
        <w:bidi w:val="0"/>
        <w:spacing w:line="360" w:lineRule="auto"/>
        <w:ind w:firstLine="480" w:firstLineChars="200"/>
        <w:rPr>
          <w:rFonts w:ascii="宋体" w:hAnsi="宋体" w:cs="宋体"/>
          <w:sz w:val="24"/>
        </w:rPr>
      </w:pPr>
      <w:r>
        <w:rPr>
          <w:rFonts w:hint="eastAsia" w:ascii="宋体" w:hAnsi="宋体" w:cs="宋体"/>
          <w:sz w:val="24"/>
        </w:rPr>
        <w:t xml:space="preserve">1.供应商提供的证明材料，除需要供应商填报或有特殊说明外，均须提供该材料的复印件。 </w:t>
      </w:r>
    </w:p>
    <w:p w14:paraId="7754773B">
      <w:pPr>
        <w:pageBreakBefore w:val="0"/>
        <w:bidi w:val="0"/>
        <w:snapToGrid w:val="0"/>
        <w:spacing w:line="360" w:lineRule="auto"/>
        <w:ind w:firstLine="480" w:firstLineChars="200"/>
        <w:rPr>
          <w:rFonts w:ascii="宋体" w:hAnsi="宋体" w:cs="宋体"/>
          <w:sz w:val="24"/>
        </w:rPr>
      </w:pPr>
      <w:r>
        <w:rPr>
          <w:rFonts w:hint="eastAsia" w:ascii="宋体" w:hAnsi="宋体" w:cs="宋体"/>
          <w:sz w:val="24"/>
        </w:rPr>
        <w:t>2．供应商在编制响应性文件时，对于给定格式的文件内容，必须按照给定的标准格式进行填报；对于没有给定标准格式的文件内容，可以由供应商自行设计。</w:t>
      </w:r>
    </w:p>
    <w:p w14:paraId="247500E5">
      <w:pPr>
        <w:pageBreakBefore w:val="0"/>
        <w:bidi w:val="0"/>
        <w:snapToGrid w:val="0"/>
        <w:spacing w:line="360" w:lineRule="auto"/>
        <w:ind w:firstLine="480" w:firstLineChars="200"/>
        <w:rPr>
          <w:rFonts w:ascii="宋体" w:hAnsi="宋体" w:cs="宋体"/>
          <w:sz w:val="24"/>
        </w:rPr>
      </w:pPr>
      <w:r>
        <w:rPr>
          <w:rFonts w:hint="eastAsia" w:ascii="宋体" w:hAnsi="宋体" w:cs="宋体"/>
          <w:sz w:val="24"/>
        </w:rPr>
        <w:t>3.法定代表人本人参加竞争性磋商的，不需提供授权委托书。</w:t>
      </w:r>
    </w:p>
    <w:p w14:paraId="22CAB532">
      <w:pPr>
        <w:pageBreakBefore w:val="0"/>
        <w:bidi w:val="0"/>
        <w:spacing w:line="360" w:lineRule="auto"/>
        <w:jc w:val="left"/>
        <w:rPr>
          <w:rFonts w:ascii="宋体" w:hAnsi="宋体" w:cs="宋体"/>
          <w:sz w:val="24"/>
        </w:rPr>
      </w:pPr>
      <w:r>
        <w:rPr>
          <w:rFonts w:hint="eastAsia" w:ascii="宋体" w:hAnsi="宋体" w:cs="宋体"/>
          <w:sz w:val="24"/>
        </w:rPr>
        <w:t>格式2-1</w:t>
      </w:r>
    </w:p>
    <w:p w14:paraId="4B83478C">
      <w:pPr>
        <w:pageBreakBefore w:val="0"/>
        <w:widowControl/>
        <w:bidi w:val="0"/>
        <w:spacing w:line="360" w:lineRule="auto"/>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52D3CD3C">
      <w:pPr>
        <w:pStyle w:val="2"/>
        <w:pageBreakBefore w:val="0"/>
        <w:bidi w:val="0"/>
        <w:spacing w:line="360" w:lineRule="auto"/>
        <w:rPr>
          <w:rFonts w:hint="eastAsia"/>
          <w:lang w:eastAsia="zh-CN"/>
        </w:rPr>
      </w:pPr>
    </w:p>
    <w:p w14:paraId="3EEF716C">
      <w:pPr>
        <w:pStyle w:val="2"/>
        <w:pageBreakBefore w:val="0"/>
        <w:bidi w:val="0"/>
        <w:spacing w:line="360" w:lineRule="auto"/>
        <w:rPr>
          <w:rFonts w:hint="eastAsia"/>
          <w:lang w:eastAsia="zh-CN"/>
        </w:rPr>
      </w:pPr>
    </w:p>
    <w:p w14:paraId="67DB59AD">
      <w:pPr>
        <w:pStyle w:val="2"/>
        <w:pageBreakBefore w:val="0"/>
        <w:bidi w:val="0"/>
        <w:spacing w:line="360" w:lineRule="auto"/>
        <w:rPr>
          <w:rFonts w:hint="eastAsia"/>
          <w:lang w:eastAsia="zh-CN"/>
        </w:rPr>
      </w:pPr>
    </w:p>
    <w:p w14:paraId="05CE6F0A">
      <w:pPr>
        <w:pStyle w:val="2"/>
        <w:pageBreakBefore w:val="0"/>
        <w:bidi w:val="0"/>
        <w:spacing w:line="360" w:lineRule="auto"/>
        <w:rPr>
          <w:rFonts w:hint="eastAsia"/>
          <w:lang w:eastAsia="zh-CN"/>
        </w:rPr>
      </w:pPr>
    </w:p>
    <w:p w14:paraId="121C71A9">
      <w:pPr>
        <w:pStyle w:val="2"/>
        <w:pageBreakBefore w:val="0"/>
        <w:bidi w:val="0"/>
        <w:spacing w:line="360" w:lineRule="auto"/>
        <w:rPr>
          <w:rFonts w:hint="eastAsia"/>
          <w:lang w:eastAsia="zh-CN"/>
        </w:rPr>
      </w:pPr>
    </w:p>
    <w:p w14:paraId="1A7905BB">
      <w:pPr>
        <w:pStyle w:val="2"/>
        <w:pageBreakBefore w:val="0"/>
        <w:bidi w:val="0"/>
        <w:spacing w:line="360" w:lineRule="auto"/>
        <w:rPr>
          <w:rFonts w:hint="eastAsia"/>
          <w:lang w:eastAsia="zh-CN"/>
        </w:rPr>
      </w:pPr>
    </w:p>
    <w:p w14:paraId="4B97976F">
      <w:pPr>
        <w:pStyle w:val="2"/>
        <w:pageBreakBefore w:val="0"/>
        <w:bidi w:val="0"/>
        <w:spacing w:line="360" w:lineRule="auto"/>
        <w:rPr>
          <w:rFonts w:hint="eastAsia"/>
          <w:lang w:eastAsia="zh-CN"/>
        </w:rPr>
      </w:pPr>
    </w:p>
    <w:p w14:paraId="36AB9CCF">
      <w:pPr>
        <w:pageBreakBefore w:val="0"/>
        <w:bidi w:val="0"/>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474CF2FE">
      <w:pPr>
        <w:pageBreakBefore w:val="0"/>
        <w:bidi w:val="0"/>
        <w:spacing w:line="360" w:lineRule="auto"/>
        <w:jc w:val="center"/>
        <w:rPr>
          <w:rFonts w:ascii="宋体" w:hAnsi="宋体" w:cs="宋体"/>
          <w:sz w:val="24"/>
        </w:rPr>
      </w:pPr>
      <w:r>
        <w:rPr>
          <w:rFonts w:hint="eastAsia" w:ascii="宋体" w:hAnsi="宋体" w:cs="宋体"/>
          <w:sz w:val="24"/>
        </w:rPr>
        <w:t>法定代表人身份证明书</w:t>
      </w:r>
    </w:p>
    <w:p w14:paraId="74B5E3C7">
      <w:pPr>
        <w:pageBreakBefore w:val="0"/>
        <w:bidi w:val="0"/>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4FC17D10">
      <w:pPr>
        <w:pageBreakBefore w:val="0"/>
        <w:bidi w:val="0"/>
        <w:spacing w:line="360" w:lineRule="auto"/>
        <w:ind w:firstLine="480" w:firstLineChars="200"/>
        <w:rPr>
          <w:rFonts w:ascii="宋体" w:hAnsi="宋体" w:cs="宋体"/>
          <w:sz w:val="24"/>
        </w:rPr>
      </w:pPr>
    </w:p>
    <w:p w14:paraId="392A45BC">
      <w:pPr>
        <w:pageBreakBefore w:val="0"/>
        <w:bidi w:val="0"/>
        <w:spacing w:line="360" w:lineRule="auto"/>
        <w:ind w:firstLine="480" w:firstLineChars="200"/>
        <w:rPr>
          <w:rFonts w:ascii="宋体" w:hAnsi="宋体" w:cs="宋体"/>
          <w:sz w:val="24"/>
        </w:rPr>
      </w:pPr>
      <w:r>
        <w:rPr>
          <w:rFonts w:hint="eastAsia" w:ascii="宋体" w:hAnsi="宋体" w:cs="宋体"/>
          <w:sz w:val="24"/>
        </w:rPr>
        <w:t>同志，系我单位法定代表人，任</w:t>
      </w:r>
      <w:r>
        <w:rPr>
          <w:rFonts w:hint="eastAsia" w:ascii="宋体" w:hAnsi="宋体" w:cs="宋体"/>
          <w:sz w:val="24"/>
          <w:lang w:val="en-US" w:eastAsia="zh-CN"/>
        </w:rPr>
        <w:t xml:space="preserve">    </w:t>
      </w:r>
      <w:r>
        <w:rPr>
          <w:rFonts w:hint="eastAsia" w:ascii="宋体" w:hAnsi="宋体" w:cs="宋体"/>
          <w:sz w:val="24"/>
        </w:rPr>
        <w:t>职务。</w:t>
      </w:r>
    </w:p>
    <w:p w14:paraId="01ED33CA">
      <w:pPr>
        <w:pageBreakBefore w:val="0"/>
        <w:bidi w:val="0"/>
        <w:spacing w:line="360" w:lineRule="auto"/>
        <w:ind w:firstLine="480" w:firstLineChars="200"/>
        <w:rPr>
          <w:rFonts w:ascii="宋体" w:hAnsi="宋体" w:cs="宋体"/>
          <w:sz w:val="24"/>
        </w:rPr>
      </w:pPr>
      <w:r>
        <w:rPr>
          <w:rFonts w:hint="eastAsia" w:ascii="宋体" w:hAnsi="宋体" w:cs="宋体"/>
          <w:sz w:val="24"/>
        </w:rPr>
        <w:t>特此证明。</w:t>
      </w:r>
    </w:p>
    <w:p w14:paraId="2144C9DE">
      <w:pPr>
        <w:pageBreakBefore w:val="0"/>
        <w:bidi w:val="0"/>
        <w:spacing w:line="360" w:lineRule="auto"/>
        <w:ind w:firstLine="480" w:firstLineChars="200"/>
        <w:rPr>
          <w:rFonts w:ascii="宋体" w:hAnsi="宋体" w:cs="宋体"/>
          <w:sz w:val="24"/>
        </w:rPr>
      </w:pPr>
      <w:r>
        <w:rPr>
          <w:rFonts w:hint="eastAsia" w:ascii="宋体" w:hAnsi="宋体" w:cs="宋体"/>
          <w:sz w:val="24"/>
        </w:rPr>
        <w:t xml:space="preserve">附：联系地址：               </w:t>
      </w:r>
    </w:p>
    <w:p w14:paraId="3392619E">
      <w:pPr>
        <w:pageBreakBefore w:val="0"/>
        <w:bidi w:val="0"/>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BF2C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7539F61">
            <w:pPr>
              <w:pageBreakBefore w:val="0"/>
              <w:bidi w:val="0"/>
              <w:spacing w:line="360" w:lineRule="auto"/>
              <w:rPr>
                <w:rFonts w:ascii="宋体" w:hAnsi="宋体" w:cs="宋体"/>
                <w:b/>
                <w:bCs/>
                <w:sz w:val="24"/>
              </w:rPr>
            </w:pPr>
          </w:p>
          <w:p w14:paraId="20158E62">
            <w:pPr>
              <w:pageBreakBefore w:val="0"/>
              <w:bidi w:val="0"/>
              <w:spacing w:line="360" w:lineRule="auto"/>
              <w:rPr>
                <w:rFonts w:ascii="宋体" w:hAnsi="宋体" w:cs="宋体"/>
                <w:b/>
                <w:bCs/>
                <w:sz w:val="24"/>
              </w:rPr>
            </w:pPr>
          </w:p>
          <w:p w14:paraId="6D0C5D1A">
            <w:pPr>
              <w:pageBreakBefore w:val="0"/>
              <w:bidi w:val="0"/>
              <w:spacing w:line="360" w:lineRule="auto"/>
              <w:jc w:val="center"/>
              <w:rPr>
                <w:rFonts w:ascii="宋体" w:hAnsi="宋体" w:cs="宋体"/>
                <w:b/>
                <w:bCs/>
                <w:sz w:val="24"/>
              </w:rPr>
            </w:pPr>
            <w:r>
              <w:rPr>
                <w:rFonts w:hint="eastAsia" w:ascii="宋体" w:hAnsi="宋体" w:cs="宋体"/>
                <w:b/>
                <w:bCs/>
                <w:sz w:val="24"/>
              </w:rPr>
              <w:t>（※附：法定代表人身份证复印件※）</w:t>
            </w:r>
          </w:p>
          <w:p w14:paraId="67D78000">
            <w:pPr>
              <w:pageBreakBefore w:val="0"/>
              <w:bidi w:val="0"/>
              <w:spacing w:line="360" w:lineRule="auto"/>
              <w:rPr>
                <w:rFonts w:ascii="宋体" w:hAnsi="宋体" w:cs="宋体"/>
                <w:sz w:val="24"/>
              </w:rPr>
            </w:pPr>
          </w:p>
          <w:p w14:paraId="0DF91A2A">
            <w:pPr>
              <w:pageBreakBefore w:val="0"/>
              <w:bidi w:val="0"/>
              <w:spacing w:line="360" w:lineRule="auto"/>
              <w:rPr>
                <w:rFonts w:ascii="宋体" w:hAnsi="宋体" w:cs="宋体"/>
                <w:sz w:val="24"/>
              </w:rPr>
            </w:pPr>
          </w:p>
        </w:tc>
      </w:tr>
    </w:tbl>
    <w:p w14:paraId="7489880E">
      <w:pPr>
        <w:pageBreakBefore w:val="0"/>
        <w:bidi w:val="0"/>
        <w:spacing w:line="360" w:lineRule="auto"/>
        <w:ind w:firstLine="960" w:firstLineChars="400"/>
        <w:rPr>
          <w:rFonts w:ascii="宋体" w:hAnsi="宋体" w:cs="宋体"/>
          <w:sz w:val="24"/>
        </w:rPr>
      </w:pPr>
    </w:p>
    <w:p w14:paraId="138CA3B4">
      <w:pPr>
        <w:pageBreakBefore w:val="0"/>
        <w:bidi w:val="0"/>
        <w:spacing w:line="360" w:lineRule="auto"/>
        <w:ind w:firstLine="3840" w:firstLineChars="1600"/>
        <w:rPr>
          <w:rFonts w:ascii="宋体" w:hAnsi="宋体" w:cs="宋体"/>
          <w:sz w:val="24"/>
        </w:rPr>
      </w:pPr>
    </w:p>
    <w:p w14:paraId="7B66144C">
      <w:pPr>
        <w:pageBreakBefore w:val="0"/>
        <w:bidi w:val="0"/>
        <w:spacing w:line="360" w:lineRule="auto"/>
        <w:ind w:firstLine="3840" w:firstLineChars="1600"/>
        <w:rPr>
          <w:rFonts w:ascii="宋体" w:hAnsi="宋体" w:cs="宋体"/>
          <w:sz w:val="24"/>
        </w:rPr>
      </w:pPr>
    </w:p>
    <w:p w14:paraId="2C2FAD1C">
      <w:pPr>
        <w:pageBreakBefore w:val="0"/>
        <w:bidi w:val="0"/>
        <w:spacing w:line="360" w:lineRule="auto"/>
        <w:ind w:firstLine="3840" w:firstLineChars="1600"/>
        <w:rPr>
          <w:rFonts w:ascii="宋体" w:hAnsi="宋体" w:cs="宋体"/>
          <w:sz w:val="24"/>
        </w:rPr>
      </w:pPr>
    </w:p>
    <w:p w14:paraId="272C7C68">
      <w:pPr>
        <w:pageBreakBefore w:val="0"/>
        <w:bidi w:val="0"/>
        <w:spacing w:line="360" w:lineRule="auto"/>
        <w:jc w:val="center"/>
        <w:rPr>
          <w:rFonts w:ascii="宋体" w:hAnsi="宋体" w:cs="宋体"/>
          <w:sz w:val="24"/>
        </w:rPr>
      </w:pPr>
    </w:p>
    <w:p w14:paraId="28C8A01C">
      <w:pPr>
        <w:pageBreakBefore w:val="0"/>
        <w:bidi w:val="0"/>
        <w:spacing w:line="360" w:lineRule="auto"/>
        <w:jc w:val="center"/>
        <w:rPr>
          <w:rFonts w:ascii="宋体" w:hAnsi="宋体" w:cs="宋体"/>
          <w:sz w:val="24"/>
        </w:rPr>
      </w:pPr>
    </w:p>
    <w:p w14:paraId="047C0465">
      <w:pPr>
        <w:pageBreakBefore w:val="0"/>
        <w:bidi w:val="0"/>
        <w:spacing w:line="360" w:lineRule="auto"/>
        <w:jc w:val="center"/>
        <w:rPr>
          <w:rFonts w:ascii="宋体" w:hAnsi="宋体" w:cs="宋体"/>
          <w:sz w:val="24"/>
        </w:rPr>
      </w:pPr>
    </w:p>
    <w:p w14:paraId="34D9C20D">
      <w:pPr>
        <w:pageBreakBefore w:val="0"/>
        <w:bidi w:val="0"/>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90DA672">
      <w:pPr>
        <w:pageBreakBefore w:val="0"/>
        <w:bidi w:val="0"/>
        <w:spacing w:line="360" w:lineRule="auto"/>
        <w:jc w:val="center"/>
        <w:rPr>
          <w:rFonts w:ascii="宋体" w:hAnsi="宋体" w:cs="宋体"/>
          <w:sz w:val="24"/>
        </w:rPr>
      </w:pPr>
      <w:r>
        <w:rPr>
          <w:rFonts w:hint="eastAsia" w:ascii="宋体" w:hAnsi="宋体" w:cs="宋体"/>
          <w:sz w:val="24"/>
        </w:rPr>
        <w:t xml:space="preserve">                年   月  日</w:t>
      </w:r>
    </w:p>
    <w:p w14:paraId="3079852C">
      <w:pPr>
        <w:pageBreakBefore w:val="0"/>
        <w:bidi w:val="0"/>
        <w:spacing w:line="360" w:lineRule="auto"/>
        <w:jc w:val="center"/>
        <w:rPr>
          <w:rFonts w:ascii="宋体" w:hAnsi="宋体" w:cs="宋体"/>
          <w:sz w:val="24"/>
        </w:rPr>
      </w:pPr>
    </w:p>
    <w:p w14:paraId="7818208A">
      <w:pPr>
        <w:pageBreakBefore w:val="0"/>
        <w:bidi w:val="0"/>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784493AD">
      <w:pPr>
        <w:pageBreakBefore w:val="0"/>
        <w:bidi w:val="0"/>
        <w:spacing w:line="360" w:lineRule="auto"/>
        <w:ind w:firstLine="480" w:firstLineChars="200"/>
        <w:jc w:val="center"/>
        <w:rPr>
          <w:rFonts w:ascii="宋体" w:hAnsi="宋体" w:cs="宋体"/>
          <w:sz w:val="24"/>
        </w:rPr>
      </w:pPr>
      <w:r>
        <w:rPr>
          <w:rFonts w:hint="eastAsia" w:ascii="宋体" w:hAnsi="宋体" w:cs="宋体"/>
          <w:sz w:val="24"/>
        </w:rPr>
        <w:t>授权委托书</w:t>
      </w:r>
    </w:p>
    <w:p w14:paraId="0D99BB41">
      <w:pPr>
        <w:pageBreakBefore w:val="0"/>
        <w:bidi w:val="0"/>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11C7B7E">
      <w:pPr>
        <w:pageBreakBefore w:val="0"/>
        <w:bidi w:val="0"/>
        <w:spacing w:line="360" w:lineRule="auto"/>
        <w:ind w:firstLine="480" w:firstLineChars="200"/>
        <w:rPr>
          <w:rFonts w:ascii="宋体" w:hAnsi="宋体" w:cs="宋体"/>
          <w:sz w:val="24"/>
        </w:rPr>
      </w:pPr>
    </w:p>
    <w:p w14:paraId="74332522">
      <w:pPr>
        <w:pageBreakBefore w:val="0"/>
        <w:bidi w:val="0"/>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38518FBE">
      <w:pPr>
        <w:pageBreakBefore w:val="0"/>
        <w:bidi w:val="0"/>
        <w:spacing w:line="360" w:lineRule="auto"/>
        <w:ind w:firstLine="480" w:firstLineChars="200"/>
        <w:rPr>
          <w:rFonts w:ascii="宋体" w:hAnsi="宋体" w:cs="宋体"/>
          <w:sz w:val="24"/>
        </w:rPr>
      </w:pPr>
      <w:r>
        <w:rPr>
          <w:rFonts w:hint="eastAsia" w:ascii="宋体" w:hAnsi="宋体" w:cs="宋体"/>
          <w:sz w:val="24"/>
        </w:rPr>
        <w:t>本授权书于</w:t>
      </w:r>
      <w:r>
        <w:rPr>
          <w:rFonts w:hint="eastAsia" w:ascii="宋体" w:hAnsi="宋体" w:cs="宋体"/>
          <w:sz w:val="24"/>
          <w:lang w:val="en-US" w:eastAsia="zh-CN"/>
        </w:rPr>
        <w:t xml:space="preserve">    </w:t>
      </w:r>
      <w:r>
        <w:rPr>
          <w:rFonts w:hint="eastAsia" w:ascii="宋体" w:hAnsi="宋体" w:cs="宋体"/>
          <w:sz w:val="24"/>
        </w:rPr>
        <w:t>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日签字生效，特此声明。</w:t>
      </w:r>
    </w:p>
    <w:p w14:paraId="4F656885">
      <w:pPr>
        <w:pageBreakBefore w:val="0"/>
        <w:bidi w:val="0"/>
        <w:spacing w:line="360" w:lineRule="auto"/>
        <w:rPr>
          <w:rFonts w:ascii="宋体" w:hAnsi="宋体" w:cs="宋体"/>
          <w:sz w:val="24"/>
        </w:rPr>
      </w:pPr>
    </w:p>
    <w:p w14:paraId="30985903">
      <w:pPr>
        <w:pageBreakBefore w:val="0"/>
        <w:bidi w:val="0"/>
        <w:spacing w:line="360" w:lineRule="auto"/>
        <w:ind w:firstLine="480" w:firstLineChars="200"/>
        <w:rPr>
          <w:rFonts w:hint="eastAsia" w:ascii="宋体" w:hAnsi="宋体" w:cs="宋体"/>
          <w:sz w:val="24"/>
        </w:rPr>
      </w:pPr>
      <w:r>
        <w:rPr>
          <w:rFonts w:hint="eastAsia" w:ascii="宋体" w:hAnsi="宋体" w:cs="宋体"/>
          <w:sz w:val="24"/>
        </w:rPr>
        <w:t>委托人：</w:t>
      </w:r>
    </w:p>
    <w:p w14:paraId="40FC3CEE">
      <w:pPr>
        <w:pageBreakBefore w:val="0"/>
        <w:bidi w:val="0"/>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429D9B5D">
      <w:pPr>
        <w:pageBreakBefore w:val="0"/>
        <w:bidi w:val="0"/>
        <w:spacing w:line="360" w:lineRule="auto"/>
        <w:ind w:firstLine="480" w:firstLineChars="200"/>
        <w:rPr>
          <w:rFonts w:hint="eastAsia" w:ascii="宋体" w:hAnsi="宋体" w:cs="宋体"/>
          <w:sz w:val="24"/>
        </w:rPr>
      </w:pPr>
      <w:r>
        <w:rPr>
          <w:rFonts w:hint="eastAsia" w:ascii="宋体" w:hAnsi="宋体" w:cs="宋体"/>
          <w:sz w:val="24"/>
        </w:rPr>
        <w:t>被委托人：</w:t>
      </w:r>
    </w:p>
    <w:p w14:paraId="1809B5AD">
      <w:pPr>
        <w:pageBreakBefore w:val="0"/>
        <w:bidi w:val="0"/>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8AC0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AD58F5F">
            <w:pPr>
              <w:pageBreakBefore w:val="0"/>
              <w:bidi w:val="0"/>
              <w:spacing w:line="360" w:lineRule="auto"/>
              <w:rPr>
                <w:rFonts w:ascii="宋体" w:hAnsi="宋体" w:cs="宋体"/>
                <w:b/>
                <w:bCs/>
                <w:sz w:val="24"/>
              </w:rPr>
            </w:pPr>
          </w:p>
          <w:p w14:paraId="51DFB9EC">
            <w:pPr>
              <w:pageBreakBefore w:val="0"/>
              <w:bidi w:val="0"/>
              <w:spacing w:line="360" w:lineRule="auto"/>
              <w:rPr>
                <w:rFonts w:ascii="宋体" w:hAnsi="宋体" w:cs="宋体"/>
                <w:b/>
                <w:bCs/>
                <w:sz w:val="24"/>
              </w:rPr>
            </w:pPr>
          </w:p>
          <w:p w14:paraId="7BFC9295">
            <w:pPr>
              <w:pageBreakBefore w:val="0"/>
              <w:bidi w:val="0"/>
              <w:spacing w:line="360" w:lineRule="auto"/>
              <w:jc w:val="center"/>
              <w:rPr>
                <w:rFonts w:ascii="宋体" w:hAnsi="宋体" w:cs="宋体"/>
                <w:sz w:val="24"/>
              </w:rPr>
            </w:pPr>
            <w:r>
              <w:rPr>
                <w:rFonts w:hint="eastAsia" w:ascii="宋体" w:hAnsi="宋体" w:cs="宋体"/>
                <w:b/>
                <w:bCs/>
                <w:sz w:val="24"/>
              </w:rPr>
              <w:t>（※附：被委托人身份证复印件※）</w:t>
            </w:r>
          </w:p>
        </w:tc>
      </w:tr>
    </w:tbl>
    <w:p w14:paraId="64619A65">
      <w:pPr>
        <w:pageBreakBefore w:val="0"/>
        <w:bidi w:val="0"/>
        <w:spacing w:line="360" w:lineRule="auto"/>
        <w:ind w:firstLine="480" w:firstLineChars="200"/>
        <w:rPr>
          <w:rFonts w:ascii="宋体" w:hAnsi="宋体" w:cs="宋体"/>
          <w:sz w:val="24"/>
        </w:rPr>
      </w:pPr>
    </w:p>
    <w:p w14:paraId="181E5FE0">
      <w:pPr>
        <w:pageBreakBefore w:val="0"/>
        <w:bidi w:val="0"/>
        <w:spacing w:line="360" w:lineRule="auto"/>
        <w:ind w:firstLine="480" w:firstLineChars="200"/>
        <w:rPr>
          <w:rFonts w:ascii="宋体" w:hAnsi="宋体" w:cs="宋体"/>
          <w:sz w:val="24"/>
        </w:rPr>
      </w:pPr>
    </w:p>
    <w:p w14:paraId="5C31C741">
      <w:pPr>
        <w:pageBreakBefore w:val="0"/>
        <w:bidi w:val="0"/>
        <w:spacing w:line="360" w:lineRule="auto"/>
        <w:ind w:firstLine="480" w:firstLineChars="200"/>
        <w:rPr>
          <w:rFonts w:ascii="宋体" w:hAnsi="宋体" w:cs="宋体"/>
          <w:sz w:val="24"/>
        </w:rPr>
      </w:pPr>
    </w:p>
    <w:p w14:paraId="228E4CCD">
      <w:pPr>
        <w:pageBreakBefore w:val="0"/>
        <w:bidi w:val="0"/>
        <w:spacing w:line="360" w:lineRule="auto"/>
        <w:ind w:firstLine="4920" w:firstLineChars="2050"/>
        <w:rPr>
          <w:rFonts w:ascii="宋体" w:hAnsi="宋体" w:cs="宋体"/>
          <w:sz w:val="24"/>
        </w:rPr>
      </w:pPr>
    </w:p>
    <w:p w14:paraId="6500E04F">
      <w:pPr>
        <w:pageBreakBefore w:val="0"/>
        <w:bidi w:val="0"/>
        <w:spacing w:line="360" w:lineRule="auto"/>
        <w:jc w:val="center"/>
        <w:rPr>
          <w:rFonts w:ascii="宋体" w:hAnsi="宋体" w:cs="宋体"/>
          <w:sz w:val="24"/>
        </w:rPr>
      </w:pPr>
    </w:p>
    <w:p w14:paraId="63BF63DE">
      <w:pPr>
        <w:pageBreakBefore w:val="0"/>
        <w:bidi w:val="0"/>
        <w:spacing w:line="360" w:lineRule="auto"/>
        <w:jc w:val="center"/>
        <w:rPr>
          <w:rFonts w:hint="eastAsia" w:ascii="宋体" w:hAnsi="宋体" w:cs="宋体"/>
          <w:sz w:val="24"/>
        </w:rPr>
      </w:pPr>
    </w:p>
    <w:p w14:paraId="76CEF22E">
      <w:pPr>
        <w:pageBreakBefore w:val="0"/>
        <w:bidi w:val="0"/>
        <w:spacing w:line="360" w:lineRule="auto"/>
        <w:jc w:val="center"/>
        <w:rPr>
          <w:rFonts w:hint="eastAsia" w:ascii="宋体" w:hAnsi="宋体" w:cs="宋体"/>
          <w:sz w:val="24"/>
        </w:rPr>
      </w:pPr>
    </w:p>
    <w:p w14:paraId="49BBE9EA">
      <w:pPr>
        <w:pageBreakBefore w:val="0"/>
        <w:bidi w:val="0"/>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AC78232">
      <w:pPr>
        <w:pageBreakBefore w:val="0"/>
        <w:bidi w:val="0"/>
        <w:spacing w:line="360" w:lineRule="auto"/>
        <w:jc w:val="center"/>
        <w:rPr>
          <w:rFonts w:ascii="宋体" w:hAnsi="宋体" w:cs="宋体"/>
          <w:sz w:val="24"/>
        </w:rPr>
      </w:pPr>
      <w:r>
        <w:rPr>
          <w:rFonts w:hint="eastAsia" w:ascii="宋体" w:hAnsi="宋体" w:cs="宋体"/>
          <w:sz w:val="24"/>
        </w:rPr>
        <w:t xml:space="preserve">                                      </w:t>
      </w:r>
    </w:p>
    <w:p w14:paraId="312B1977">
      <w:pPr>
        <w:pageBreakBefore w:val="0"/>
        <w:bidi w:val="0"/>
        <w:spacing w:line="360" w:lineRule="auto"/>
        <w:jc w:val="center"/>
        <w:rPr>
          <w:rFonts w:hint="eastAsia" w:ascii="宋体" w:hAnsi="宋体" w:cs="宋体"/>
          <w:sz w:val="24"/>
        </w:rPr>
      </w:pPr>
      <w:r>
        <w:rPr>
          <w:rFonts w:hint="eastAsia" w:ascii="宋体" w:hAnsi="宋体" w:cs="宋体"/>
          <w:sz w:val="24"/>
        </w:rPr>
        <w:t xml:space="preserve"> 年   月   日</w:t>
      </w:r>
    </w:p>
    <w:p w14:paraId="0DCE6BD3">
      <w:pPr>
        <w:pStyle w:val="2"/>
        <w:pageBreakBefore w:val="0"/>
        <w:bidi w:val="0"/>
        <w:spacing w:line="360" w:lineRule="auto"/>
      </w:pPr>
    </w:p>
    <w:p w14:paraId="5C5E8142">
      <w:pPr>
        <w:pStyle w:val="2"/>
        <w:pageBreakBefore w:val="0"/>
        <w:bidi w:val="0"/>
        <w:spacing w:line="360" w:lineRule="auto"/>
      </w:pPr>
    </w:p>
    <w:p w14:paraId="1404AEDB">
      <w:pPr>
        <w:pageBreakBefore w:val="0"/>
        <w:bidi w:val="0"/>
        <w:spacing w:line="360" w:lineRule="auto"/>
        <w:jc w:val="left"/>
        <w:rPr>
          <w:rFonts w:hint="eastAsia" w:ascii="宋体" w:hAnsi="宋体" w:cs="宋体"/>
          <w:sz w:val="24"/>
          <w:lang w:val="en-US" w:eastAsia="zh-CN"/>
        </w:rPr>
      </w:pPr>
      <w:r>
        <w:rPr>
          <w:rFonts w:hint="eastAsia" w:ascii="宋体" w:hAnsi="宋体" w:cs="宋体"/>
          <w:sz w:val="24"/>
        </w:rPr>
        <w:t>格式2-</w:t>
      </w:r>
      <w:r>
        <w:rPr>
          <w:rFonts w:hint="eastAsia" w:ascii="宋体" w:hAnsi="宋体" w:cs="宋体"/>
          <w:sz w:val="24"/>
          <w:lang w:val="en-US" w:eastAsia="zh-CN"/>
        </w:rPr>
        <w:t>4</w:t>
      </w:r>
    </w:p>
    <w:p w14:paraId="6B877830">
      <w:pPr>
        <w:pageBreakBefore w:val="0"/>
        <w:bidi w:val="0"/>
        <w:spacing w:line="360" w:lineRule="auto"/>
        <w:jc w:val="left"/>
        <w:rPr>
          <w:rFonts w:ascii="宋体" w:hAnsi="宋体" w:cs="宋体"/>
          <w:sz w:val="24"/>
        </w:rPr>
      </w:pPr>
      <w:r>
        <w:rPr>
          <w:rFonts w:hint="eastAsia" w:ascii="宋体" w:hAnsi="宋体" w:cs="宋体"/>
          <w:sz w:val="24"/>
        </w:rPr>
        <w:t>政府采购法第二十二条及参加政府采购活动前三年内无重大违法记录的书面声明</w:t>
      </w:r>
    </w:p>
    <w:p w14:paraId="613B70DF">
      <w:pPr>
        <w:pageBreakBefore w:val="0"/>
        <w:bidi w:val="0"/>
        <w:spacing w:line="360" w:lineRule="auto"/>
        <w:jc w:val="left"/>
        <w:rPr>
          <w:rFonts w:ascii="宋体" w:hAnsi="宋体" w:cs="宋体"/>
          <w:sz w:val="24"/>
        </w:rPr>
      </w:pPr>
    </w:p>
    <w:p w14:paraId="175F53C5">
      <w:pPr>
        <w:pageBreakBefore w:val="0"/>
        <w:bidi w:val="0"/>
        <w:spacing w:line="360" w:lineRule="auto"/>
        <w:jc w:val="left"/>
        <w:rPr>
          <w:rFonts w:ascii="宋体" w:hAnsi="宋体" w:cs="宋体"/>
          <w:sz w:val="24"/>
        </w:rPr>
      </w:pPr>
    </w:p>
    <w:p w14:paraId="0AD75404">
      <w:pPr>
        <w:pageBreakBefore w:val="0"/>
        <w:bidi w:val="0"/>
        <w:spacing w:line="360" w:lineRule="auto"/>
        <w:jc w:val="left"/>
        <w:rPr>
          <w:rFonts w:ascii="宋体" w:hAnsi="宋体" w:cs="宋体"/>
          <w:sz w:val="24"/>
        </w:rPr>
      </w:pPr>
    </w:p>
    <w:p w14:paraId="5B33EF47">
      <w:pPr>
        <w:pageBreakBefore w:val="0"/>
        <w:bidi w:val="0"/>
        <w:spacing w:line="360" w:lineRule="auto"/>
        <w:jc w:val="left"/>
        <w:rPr>
          <w:rFonts w:ascii="宋体" w:hAnsi="宋体" w:cs="宋体"/>
          <w:sz w:val="24"/>
        </w:rPr>
      </w:pPr>
      <w:r>
        <w:rPr>
          <w:rFonts w:hint="eastAsia" w:ascii="宋体" w:hAnsi="宋体" w:cs="宋体"/>
          <w:sz w:val="24"/>
        </w:rPr>
        <w:t>格式3</w:t>
      </w:r>
      <w:r>
        <w:rPr>
          <w:rFonts w:hint="eastAsia" w:ascii="宋体" w:hAnsi="宋体" w:cs="宋体"/>
          <w:sz w:val="24"/>
          <w:lang w:val="en-US" w:eastAsia="zh-CN"/>
        </w:rPr>
        <w:t xml:space="preserve">                          </w:t>
      </w:r>
      <w:r>
        <w:rPr>
          <w:rFonts w:hint="eastAsia" w:ascii="宋体" w:hAnsi="宋体" w:cs="宋体"/>
          <w:sz w:val="24"/>
        </w:rPr>
        <w:t>投标函</w:t>
      </w:r>
    </w:p>
    <w:p w14:paraId="7ED27564">
      <w:pPr>
        <w:pStyle w:val="26"/>
        <w:pageBreakBefore w:val="0"/>
        <w:shd w:val="clear" w:color="auto" w:fill="FFFFFF"/>
        <w:bidi w:val="0"/>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306B42FD">
      <w:pPr>
        <w:pStyle w:val="56"/>
        <w:pageBreakBefore w:val="0"/>
        <w:bidi w:val="0"/>
        <w:spacing w:line="360" w:lineRule="auto"/>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30321923">
      <w:pPr>
        <w:pageBreakBefore w:val="0"/>
        <w:bidi w:val="0"/>
        <w:spacing w:line="360" w:lineRule="auto"/>
        <w:ind w:firstLine="568" w:firstLineChars="237"/>
        <w:rPr>
          <w:rFonts w:ascii="宋体" w:hAnsi="宋体" w:cs="宋体"/>
          <w:sz w:val="24"/>
        </w:rPr>
      </w:pPr>
      <w:r>
        <w:rPr>
          <w:rFonts w:hint="eastAsia" w:ascii="宋体" w:hAnsi="宋体" w:cs="宋体"/>
          <w:sz w:val="24"/>
        </w:rPr>
        <w:t>据此函，宣布同意如下：</w:t>
      </w:r>
    </w:p>
    <w:p w14:paraId="65A63C02">
      <w:pPr>
        <w:pageBreakBefore w:val="0"/>
        <w:bidi w:val="0"/>
        <w:spacing w:line="360" w:lineRule="auto"/>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4933790B">
      <w:pPr>
        <w:pageBreakBefore w:val="0"/>
        <w:bidi w:val="0"/>
        <w:spacing w:line="360" w:lineRule="auto"/>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52747013">
      <w:pPr>
        <w:pageBreakBefore w:val="0"/>
        <w:numPr>
          <w:ilvl w:val="0"/>
          <w:numId w:val="9"/>
        </w:numPr>
        <w:bidi w:val="0"/>
        <w:spacing w:line="360" w:lineRule="auto"/>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6E711E9">
      <w:pPr>
        <w:pageBreakBefore w:val="0"/>
        <w:bidi w:val="0"/>
        <w:spacing w:line="360" w:lineRule="auto"/>
        <w:ind w:firstLine="480" w:firstLineChars="200"/>
        <w:rPr>
          <w:rFonts w:ascii="宋体" w:hAnsi="宋体" w:cs="宋体"/>
          <w:sz w:val="24"/>
        </w:rPr>
      </w:pPr>
      <w:r>
        <w:rPr>
          <w:rFonts w:hint="eastAsia" w:ascii="宋体" w:hAnsi="宋体" w:cs="宋体"/>
          <w:sz w:val="24"/>
        </w:rPr>
        <w:t>(4)一旦我们成交，我们将严格履行合同责任和义务。</w:t>
      </w:r>
    </w:p>
    <w:p w14:paraId="750B3610">
      <w:pPr>
        <w:pageBreakBefore w:val="0"/>
        <w:bidi w:val="0"/>
        <w:spacing w:line="360" w:lineRule="auto"/>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7CCA4A95">
      <w:pPr>
        <w:pageBreakBefore w:val="0"/>
        <w:bidi w:val="0"/>
        <w:spacing w:line="360" w:lineRule="auto"/>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2112C1F7">
      <w:pPr>
        <w:pageBreakBefore w:val="0"/>
        <w:bidi w:val="0"/>
        <w:spacing w:line="360" w:lineRule="auto"/>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4B4B094F">
      <w:pPr>
        <w:pageBreakBefore w:val="0"/>
        <w:bidi w:val="0"/>
        <w:spacing w:line="360" w:lineRule="auto"/>
        <w:ind w:firstLine="480" w:firstLineChars="200"/>
        <w:rPr>
          <w:rFonts w:ascii="宋体" w:hAnsi="宋体" w:cs="宋体"/>
          <w:sz w:val="24"/>
        </w:rPr>
      </w:pPr>
      <w:r>
        <w:rPr>
          <w:rFonts w:hint="eastAsia" w:ascii="宋体" w:hAnsi="宋体" w:cs="宋体"/>
          <w:sz w:val="24"/>
        </w:rPr>
        <w:t>(8)与本次竞争性磋商有关的正式通讯地址为：</w:t>
      </w:r>
    </w:p>
    <w:p w14:paraId="5C543B35">
      <w:pPr>
        <w:pageBreakBefore w:val="0"/>
        <w:bidi w:val="0"/>
        <w:spacing w:line="360" w:lineRule="auto"/>
        <w:ind w:firstLine="480" w:firstLineChars="200"/>
        <w:rPr>
          <w:rFonts w:ascii="宋体" w:hAnsi="宋体" w:cs="宋体"/>
          <w:sz w:val="24"/>
        </w:rPr>
      </w:pPr>
      <w:r>
        <w:rPr>
          <w:rFonts w:hint="eastAsia" w:ascii="宋体" w:hAnsi="宋体" w:cs="宋体"/>
          <w:sz w:val="24"/>
        </w:rPr>
        <w:t>地 址：                  邮 编：</w:t>
      </w:r>
    </w:p>
    <w:p w14:paraId="2044711B">
      <w:pPr>
        <w:pageBreakBefore w:val="0"/>
        <w:bidi w:val="0"/>
        <w:spacing w:line="360" w:lineRule="auto"/>
        <w:ind w:firstLine="480" w:firstLineChars="200"/>
        <w:rPr>
          <w:rFonts w:ascii="宋体" w:hAnsi="宋体" w:cs="宋体"/>
          <w:sz w:val="24"/>
        </w:rPr>
      </w:pPr>
      <w:r>
        <w:rPr>
          <w:rFonts w:hint="eastAsia" w:ascii="宋体" w:hAnsi="宋体" w:cs="宋体"/>
          <w:sz w:val="24"/>
        </w:rPr>
        <w:t>电 话：                  电子信箱：</w:t>
      </w:r>
    </w:p>
    <w:p w14:paraId="50AA05D7">
      <w:pPr>
        <w:pageBreakBefore w:val="0"/>
        <w:bidi w:val="0"/>
        <w:spacing w:line="360" w:lineRule="auto"/>
        <w:ind w:firstLine="480" w:firstLineChars="200"/>
        <w:jc w:val="left"/>
        <w:rPr>
          <w:rFonts w:ascii="宋体" w:hAnsi="宋体" w:cs="宋体"/>
          <w:sz w:val="24"/>
        </w:rPr>
      </w:pPr>
      <w:r>
        <w:rPr>
          <w:rFonts w:hint="eastAsia" w:ascii="宋体" w:hAnsi="宋体" w:cs="宋体"/>
          <w:sz w:val="24"/>
        </w:rPr>
        <w:t>我们保证：</w:t>
      </w:r>
    </w:p>
    <w:p w14:paraId="3F701BF2">
      <w:pPr>
        <w:pageBreakBefore w:val="0"/>
        <w:bidi w:val="0"/>
        <w:spacing w:line="360" w:lineRule="auto"/>
        <w:ind w:firstLine="480" w:firstLineChars="200"/>
        <w:jc w:val="left"/>
        <w:rPr>
          <w:rFonts w:ascii="宋体" w:hAnsi="宋体" w:cs="宋体"/>
          <w:sz w:val="24"/>
        </w:rPr>
      </w:pPr>
      <w:r>
        <w:rPr>
          <w:rFonts w:hint="eastAsia" w:ascii="宋体" w:hAnsi="宋体" w:cs="宋体"/>
          <w:sz w:val="24"/>
        </w:rPr>
        <w:t>(1)不提供虚假材料谋取成交；</w:t>
      </w:r>
    </w:p>
    <w:p w14:paraId="6BAB5087">
      <w:pPr>
        <w:pageBreakBefore w:val="0"/>
        <w:bidi w:val="0"/>
        <w:spacing w:line="360" w:lineRule="auto"/>
        <w:ind w:firstLine="480" w:firstLineChars="200"/>
        <w:jc w:val="left"/>
        <w:rPr>
          <w:rFonts w:ascii="宋体" w:hAnsi="宋体" w:cs="宋体"/>
          <w:sz w:val="24"/>
        </w:rPr>
      </w:pPr>
      <w:r>
        <w:rPr>
          <w:rFonts w:hint="eastAsia" w:ascii="宋体" w:hAnsi="宋体" w:cs="宋体"/>
          <w:sz w:val="24"/>
        </w:rPr>
        <w:t>(2)不以不正当手段抵毁、排挤其他供应商；</w:t>
      </w:r>
    </w:p>
    <w:p w14:paraId="6251ABE6">
      <w:pPr>
        <w:pageBreakBefore w:val="0"/>
        <w:bidi w:val="0"/>
        <w:spacing w:line="360" w:lineRule="auto"/>
        <w:ind w:firstLine="480" w:firstLineChars="200"/>
        <w:jc w:val="left"/>
        <w:rPr>
          <w:rFonts w:ascii="宋体" w:hAnsi="宋体" w:cs="宋体"/>
          <w:sz w:val="24"/>
        </w:rPr>
      </w:pPr>
      <w:r>
        <w:rPr>
          <w:rFonts w:hint="eastAsia" w:ascii="宋体" w:hAnsi="宋体" w:cs="宋体"/>
          <w:sz w:val="24"/>
        </w:rPr>
        <w:t>(3)不与采购人和其它供应商恶意串通；</w:t>
      </w:r>
    </w:p>
    <w:p w14:paraId="08BA2E02">
      <w:pPr>
        <w:pageBreakBefore w:val="0"/>
        <w:bidi w:val="0"/>
        <w:spacing w:line="360" w:lineRule="auto"/>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02599958">
      <w:pPr>
        <w:pageBreakBefore w:val="0"/>
        <w:bidi w:val="0"/>
        <w:spacing w:line="360" w:lineRule="auto"/>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34A89EFE">
      <w:pPr>
        <w:pageBreakBefore w:val="0"/>
        <w:bidi w:val="0"/>
        <w:spacing w:line="360" w:lineRule="auto"/>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64CFF063">
      <w:pPr>
        <w:pageBreakBefore w:val="0"/>
        <w:bidi w:val="0"/>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91D6FFF">
      <w:pPr>
        <w:pageBreakBefore w:val="0"/>
        <w:bidi w:val="0"/>
        <w:spacing w:line="360" w:lineRule="auto"/>
        <w:jc w:val="center"/>
        <w:rPr>
          <w:rFonts w:ascii="宋体" w:hAnsi="宋体" w:cs="宋体"/>
          <w:sz w:val="24"/>
        </w:rPr>
      </w:pPr>
      <w:r>
        <w:rPr>
          <w:rFonts w:hint="eastAsia" w:ascii="宋体" w:hAnsi="宋体" w:cs="宋体"/>
          <w:sz w:val="24"/>
        </w:rPr>
        <w:t xml:space="preserve">      年   月   日</w:t>
      </w:r>
    </w:p>
    <w:p w14:paraId="1657F7CB">
      <w:pPr>
        <w:pageBreakBefore w:val="0"/>
        <w:bidi w:val="0"/>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08149B0F">
      <w:pPr>
        <w:pStyle w:val="6"/>
        <w:pageBreakBefore w:val="0"/>
        <w:bidi w:val="0"/>
        <w:spacing w:line="360" w:lineRule="auto"/>
        <w:jc w:val="center"/>
        <w:rPr>
          <w:rFonts w:ascii="宋体" w:hAnsi="宋体" w:cs="宋体"/>
          <w:b w:val="0"/>
          <w:sz w:val="24"/>
          <w:szCs w:val="24"/>
        </w:rPr>
      </w:pPr>
      <w:bookmarkStart w:id="35" w:name="_Toc197934561"/>
      <w:bookmarkStart w:id="36" w:name="_Toc495414231"/>
      <w:r>
        <w:rPr>
          <w:rFonts w:hint="eastAsia" w:ascii="宋体" w:hAnsi="宋体" w:cs="宋体"/>
          <w:b w:val="0"/>
          <w:sz w:val="24"/>
          <w:szCs w:val="24"/>
        </w:rPr>
        <w:t>一．报价一览表</w:t>
      </w:r>
      <w:bookmarkEnd w:id="35"/>
      <w:bookmarkEnd w:id="36"/>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55BB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C13883B">
            <w:pPr>
              <w:pageBreakBefore w:val="0"/>
              <w:widowControl/>
              <w:bidi w:val="0"/>
              <w:spacing w:line="360" w:lineRule="auto"/>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0B69DCE">
            <w:pPr>
              <w:pageBreakBefore w:val="0"/>
              <w:bidi w:val="0"/>
              <w:spacing w:line="360" w:lineRule="auto"/>
              <w:jc w:val="center"/>
              <w:rPr>
                <w:rFonts w:ascii="宋体" w:hAnsi="宋体" w:cs="宋体"/>
                <w:sz w:val="24"/>
              </w:rPr>
            </w:pPr>
          </w:p>
        </w:tc>
      </w:tr>
      <w:tr w14:paraId="3D87F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CE5F1C2">
            <w:pPr>
              <w:pageBreakBefore w:val="0"/>
              <w:bidi w:val="0"/>
              <w:spacing w:line="360" w:lineRule="auto"/>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75857ABD">
            <w:pPr>
              <w:pageBreakBefore w:val="0"/>
              <w:bidi w:val="0"/>
              <w:spacing w:line="360" w:lineRule="auto"/>
              <w:rPr>
                <w:rFonts w:ascii="宋体" w:hAnsi="宋体" w:cs="宋体"/>
                <w:sz w:val="24"/>
              </w:rPr>
            </w:pPr>
          </w:p>
        </w:tc>
      </w:tr>
      <w:tr w14:paraId="7E713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5D5D052">
            <w:pPr>
              <w:pageBreakBefore w:val="0"/>
              <w:bidi w:val="0"/>
              <w:spacing w:line="360" w:lineRule="auto"/>
              <w:jc w:val="center"/>
              <w:rPr>
                <w:rFonts w:ascii="宋体" w:hAnsi="宋体" w:cs="宋体"/>
                <w:sz w:val="24"/>
              </w:rPr>
            </w:pPr>
            <w:r>
              <w:rPr>
                <w:rFonts w:hint="eastAsia" w:ascii="宋体" w:hAnsi="宋体" w:cs="宋体"/>
                <w:sz w:val="24"/>
              </w:rPr>
              <w:t>最终投标报价（包：）</w:t>
            </w:r>
          </w:p>
          <w:p w14:paraId="08AF456E">
            <w:pPr>
              <w:pageBreakBefore w:val="0"/>
              <w:bidi w:val="0"/>
              <w:spacing w:line="360" w:lineRule="auto"/>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08632D06">
            <w:pPr>
              <w:pageBreakBefore w:val="0"/>
              <w:bidi w:val="0"/>
              <w:spacing w:line="360" w:lineRule="auto"/>
              <w:ind w:right="-670"/>
              <w:rPr>
                <w:rFonts w:ascii="宋体" w:hAnsi="宋体" w:cs="宋体"/>
                <w:sz w:val="24"/>
              </w:rPr>
            </w:pPr>
            <w:r>
              <w:rPr>
                <w:rFonts w:hint="eastAsia" w:ascii="宋体" w:hAnsi="宋体" w:cs="宋体"/>
                <w:sz w:val="24"/>
              </w:rPr>
              <w:t xml:space="preserve">投标总价：       大写：           </w:t>
            </w:r>
          </w:p>
        </w:tc>
      </w:tr>
      <w:tr w14:paraId="0FEAF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2ADA11E">
            <w:pPr>
              <w:pageBreakBefore w:val="0"/>
              <w:bidi w:val="0"/>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254472A1">
            <w:pPr>
              <w:pageBreakBefore w:val="0"/>
              <w:bidi w:val="0"/>
              <w:spacing w:line="360" w:lineRule="auto"/>
              <w:jc w:val="left"/>
              <w:rPr>
                <w:rFonts w:ascii="宋体" w:hAnsi="宋体" w:cs="宋体"/>
                <w:sz w:val="24"/>
              </w:rPr>
            </w:pPr>
          </w:p>
        </w:tc>
      </w:tr>
    </w:tbl>
    <w:p w14:paraId="4B96CF66">
      <w:pPr>
        <w:pageBreakBefore w:val="0"/>
        <w:bidi w:val="0"/>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973D3B9">
      <w:pPr>
        <w:pageBreakBefore w:val="0"/>
        <w:bidi w:val="0"/>
        <w:spacing w:line="360" w:lineRule="auto"/>
        <w:rPr>
          <w:rFonts w:hint="eastAsia" w:ascii="宋体" w:hAnsi="宋体" w:eastAsia="宋体" w:cs="宋体"/>
          <w:sz w:val="24"/>
          <w:lang w:eastAsia="zh-CN"/>
        </w:rPr>
      </w:pPr>
      <w:r>
        <w:rPr>
          <w:rFonts w:hint="eastAsia" w:ascii="宋体" w:hAnsi="宋体" w:cs="宋体"/>
          <w:sz w:val="24"/>
        </w:rPr>
        <w:t>备注：</w:t>
      </w:r>
    </w:p>
    <w:p w14:paraId="67E0222D">
      <w:pPr>
        <w:pageBreakBefore w:val="0"/>
        <w:bidi w:val="0"/>
        <w:spacing w:line="360" w:lineRule="auto"/>
        <w:rPr>
          <w:rFonts w:ascii="宋体" w:hAnsi="宋体" w:cs="宋体"/>
          <w:sz w:val="24"/>
        </w:rPr>
      </w:pPr>
      <w:r>
        <w:rPr>
          <w:rFonts w:hint="eastAsia" w:ascii="宋体" w:hAnsi="宋体" w:cs="宋体"/>
          <w:sz w:val="24"/>
        </w:rPr>
        <w:t>1、此表用于开标会唱标之用。</w:t>
      </w:r>
    </w:p>
    <w:p w14:paraId="25BAFE17">
      <w:pPr>
        <w:pageBreakBefore w:val="0"/>
        <w:bidi w:val="0"/>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3161894E">
      <w:pPr>
        <w:pageBreakBefore w:val="0"/>
        <w:bidi w:val="0"/>
        <w:spacing w:line="360" w:lineRule="auto"/>
        <w:jc w:val="left"/>
        <w:rPr>
          <w:rFonts w:ascii="宋体" w:hAnsi="宋体" w:cs="宋体"/>
          <w:sz w:val="24"/>
        </w:rPr>
      </w:pPr>
      <w:bookmarkStart w:id="37" w:name="_Toc495414234"/>
      <w:bookmarkStart w:id="38" w:name="_Toc220232409"/>
    </w:p>
    <w:p w14:paraId="646E7946">
      <w:pPr>
        <w:pStyle w:val="2"/>
        <w:pageBreakBefore w:val="0"/>
        <w:bidi w:val="0"/>
        <w:spacing w:line="360" w:lineRule="auto"/>
        <w:ind w:firstLine="240"/>
        <w:rPr>
          <w:rFonts w:ascii="宋体" w:hAnsi="宋体" w:cs="宋体"/>
          <w:sz w:val="24"/>
        </w:rPr>
      </w:pPr>
    </w:p>
    <w:p w14:paraId="525D97F0">
      <w:pPr>
        <w:pStyle w:val="2"/>
        <w:pageBreakBefore w:val="0"/>
        <w:bidi w:val="0"/>
        <w:spacing w:line="360" w:lineRule="auto"/>
        <w:ind w:firstLine="240"/>
        <w:rPr>
          <w:rFonts w:ascii="宋体" w:hAnsi="宋体" w:cs="宋体"/>
          <w:sz w:val="24"/>
        </w:rPr>
      </w:pPr>
    </w:p>
    <w:p w14:paraId="67C966FF">
      <w:pPr>
        <w:pStyle w:val="2"/>
        <w:pageBreakBefore w:val="0"/>
        <w:bidi w:val="0"/>
        <w:spacing w:line="360" w:lineRule="auto"/>
        <w:ind w:firstLine="240"/>
        <w:rPr>
          <w:rFonts w:ascii="宋体" w:hAnsi="宋体" w:cs="宋体"/>
          <w:sz w:val="24"/>
        </w:rPr>
      </w:pPr>
    </w:p>
    <w:p w14:paraId="46905A57">
      <w:pPr>
        <w:pStyle w:val="2"/>
        <w:pageBreakBefore w:val="0"/>
        <w:bidi w:val="0"/>
        <w:spacing w:line="360" w:lineRule="auto"/>
        <w:ind w:firstLine="240"/>
        <w:rPr>
          <w:rFonts w:ascii="宋体" w:hAnsi="宋体" w:cs="宋体"/>
          <w:sz w:val="24"/>
        </w:rPr>
      </w:pPr>
    </w:p>
    <w:p w14:paraId="7728EB7C">
      <w:pPr>
        <w:pageBreakBefore w:val="0"/>
        <w:bidi w:val="0"/>
        <w:spacing w:line="360" w:lineRule="auto"/>
        <w:jc w:val="left"/>
        <w:rPr>
          <w:rFonts w:ascii="宋体" w:hAnsi="宋体" w:cs="宋体"/>
          <w:sz w:val="24"/>
        </w:rPr>
      </w:pPr>
      <w:r>
        <w:rPr>
          <w:rFonts w:hint="eastAsia" w:ascii="宋体" w:hAnsi="宋体" w:cs="宋体"/>
          <w:sz w:val="24"/>
        </w:rPr>
        <w:t>格式5</w:t>
      </w:r>
    </w:p>
    <w:p w14:paraId="6A79D46E">
      <w:pPr>
        <w:pStyle w:val="6"/>
        <w:pageBreakBefore w:val="0"/>
        <w:bidi w:val="0"/>
        <w:spacing w:line="360" w:lineRule="auto"/>
        <w:jc w:val="center"/>
        <w:rPr>
          <w:rFonts w:ascii="宋体" w:hAnsi="宋体" w:cs="宋体"/>
          <w:b w:val="0"/>
          <w:sz w:val="24"/>
          <w:szCs w:val="24"/>
        </w:rPr>
      </w:pPr>
      <w:r>
        <w:rPr>
          <w:rFonts w:hint="eastAsia" w:ascii="宋体" w:hAnsi="宋体" w:cs="宋体"/>
          <w:b w:val="0"/>
          <w:sz w:val="24"/>
          <w:szCs w:val="24"/>
        </w:rPr>
        <w:t>投标分项报价表</w:t>
      </w:r>
      <w:bookmarkEnd w:id="37"/>
      <w:bookmarkEnd w:id="38"/>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2EB5F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BFEEE42">
            <w:pPr>
              <w:pStyle w:val="59"/>
              <w:pageBreakBefore w:val="0"/>
              <w:widowControl w:val="0"/>
              <w:bidi w:val="0"/>
              <w:spacing w:before="0" w:beforeAutospacing="0" w:after="0" w:afterAutospacing="0" w:line="360" w:lineRule="auto"/>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2474C281">
            <w:pPr>
              <w:pageBreakBefore w:val="0"/>
              <w:bidi w:val="0"/>
              <w:spacing w:line="360" w:lineRule="auto"/>
              <w:jc w:val="center"/>
              <w:rPr>
                <w:rFonts w:ascii="宋体" w:hAnsi="宋体" w:cs="宋体"/>
                <w:sz w:val="24"/>
              </w:rPr>
            </w:pPr>
            <w:r>
              <w:rPr>
                <w:rFonts w:hint="eastAsia" w:ascii="宋体" w:hAnsi="宋体" w:cs="宋体"/>
                <w:sz w:val="24"/>
              </w:rPr>
              <w:t>服务项目名称</w:t>
            </w:r>
          </w:p>
        </w:tc>
        <w:tc>
          <w:tcPr>
            <w:tcW w:w="957" w:type="dxa"/>
            <w:vAlign w:val="center"/>
          </w:tcPr>
          <w:p w14:paraId="4E20CD33">
            <w:pPr>
              <w:pageBreakBefore w:val="0"/>
              <w:bidi w:val="0"/>
              <w:spacing w:line="360" w:lineRule="auto"/>
              <w:jc w:val="center"/>
              <w:rPr>
                <w:rFonts w:ascii="宋体" w:hAnsi="宋体" w:cs="宋体"/>
                <w:sz w:val="24"/>
              </w:rPr>
            </w:pPr>
            <w:r>
              <w:rPr>
                <w:rFonts w:hint="eastAsia" w:ascii="宋体" w:hAnsi="宋体" w:cs="宋体"/>
                <w:sz w:val="24"/>
              </w:rPr>
              <w:t>单位</w:t>
            </w:r>
          </w:p>
        </w:tc>
        <w:tc>
          <w:tcPr>
            <w:tcW w:w="840" w:type="dxa"/>
            <w:vAlign w:val="center"/>
          </w:tcPr>
          <w:p w14:paraId="1671D18D">
            <w:pPr>
              <w:pageBreakBefore w:val="0"/>
              <w:bidi w:val="0"/>
              <w:spacing w:line="360" w:lineRule="auto"/>
              <w:jc w:val="center"/>
              <w:rPr>
                <w:rFonts w:ascii="宋体" w:hAnsi="宋体" w:cs="宋体"/>
                <w:sz w:val="24"/>
              </w:rPr>
            </w:pPr>
            <w:r>
              <w:rPr>
                <w:rFonts w:hint="eastAsia" w:ascii="宋体" w:hAnsi="宋体" w:cs="宋体"/>
                <w:sz w:val="24"/>
              </w:rPr>
              <w:t>数量</w:t>
            </w:r>
          </w:p>
        </w:tc>
        <w:tc>
          <w:tcPr>
            <w:tcW w:w="1260" w:type="dxa"/>
            <w:vAlign w:val="center"/>
          </w:tcPr>
          <w:p w14:paraId="0883F83A">
            <w:pPr>
              <w:pageBreakBefore w:val="0"/>
              <w:bidi w:val="0"/>
              <w:spacing w:line="360" w:lineRule="auto"/>
              <w:jc w:val="center"/>
              <w:rPr>
                <w:rFonts w:ascii="宋体" w:hAnsi="宋体" w:cs="宋体"/>
                <w:sz w:val="24"/>
              </w:rPr>
            </w:pPr>
            <w:r>
              <w:rPr>
                <w:rFonts w:hint="eastAsia" w:ascii="宋体" w:hAnsi="宋体" w:cs="宋体"/>
                <w:sz w:val="24"/>
              </w:rPr>
              <w:t>单价</w:t>
            </w:r>
          </w:p>
        </w:tc>
        <w:tc>
          <w:tcPr>
            <w:tcW w:w="1340" w:type="dxa"/>
            <w:vAlign w:val="center"/>
          </w:tcPr>
          <w:p w14:paraId="01A3613E">
            <w:pPr>
              <w:pageBreakBefore w:val="0"/>
              <w:bidi w:val="0"/>
              <w:spacing w:line="360" w:lineRule="auto"/>
              <w:jc w:val="center"/>
              <w:rPr>
                <w:rFonts w:ascii="宋体" w:hAnsi="宋体" w:cs="宋体"/>
                <w:sz w:val="24"/>
              </w:rPr>
            </w:pPr>
            <w:r>
              <w:rPr>
                <w:rFonts w:hint="eastAsia" w:ascii="宋体" w:hAnsi="宋体" w:cs="宋体"/>
                <w:bCs/>
                <w:sz w:val="24"/>
              </w:rPr>
              <w:t>小计</w:t>
            </w:r>
          </w:p>
        </w:tc>
        <w:tc>
          <w:tcPr>
            <w:tcW w:w="1347" w:type="dxa"/>
            <w:vAlign w:val="center"/>
          </w:tcPr>
          <w:p w14:paraId="2E2796CF">
            <w:pPr>
              <w:pageBreakBefore w:val="0"/>
              <w:bidi w:val="0"/>
              <w:spacing w:line="360" w:lineRule="auto"/>
              <w:jc w:val="center"/>
              <w:rPr>
                <w:rFonts w:ascii="宋体" w:hAnsi="宋体" w:cs="宋体"/>
                <w:sz w:val="24"/>
              </w:rPr>
            </w:pPr>
            <w:r>
              <w:rPr>
                <w:rFonts w:hint="eastAsia" w:ascii="宋体" w:hAnsi="宋体" w:cs="宋体"/>
                <w:sz w:val="24"/>
              </w:rPr>
              <w:t>备注</w:t>
            </w:r>
          </w:p>
        </w:tc>
      </w:tr>
      <w:tr w14:paraId="44A70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1807AD4">
            <w:pPr>
              <w:pageBreakBefore w:val="0"/>
              <w:bidi w:val="0"/>
              <w:spacing w:line="360" w:lineRule="auto"/>
              <w:jc w:val="center"/>
              <w:rPr>
                <w:rFonts w:ascii="宋体" w:hAnsi="宋体" w:cs="宋体"/>
                <w:sz w:val="24"/>
              </w:rPr>
            </w:pPr>
            <w:r>
              <w:rPr>
                <w:rFonts w:hint="eastAsia" w:ascii="宋体" w:hAnsi="宋体" w:cs="宋体"/>
                <w:sz w:val="24"/>
              </w:rPr>
              <w:t>1</w:t>
            </w:r>
          </w:p>
        </w:tc>
        <w:tc>
          <w:tcPr>
            <w:tcW w:w="2205" w:type="dxa"/>
          </w:tcPr>
          <w:p w14:paraId="2098B8D6">
            <w:pPr>
              <w:pageBreakBefore w:val="0"/>
              <w:bidi w:val="0"/>
              <w:spacing w:line="360" w:lineRule="auto"/>
              <w:rPr>
                <w:rFonts w:ascii="宋体" w:hAnsi="宋体" w:cs="宋体"/>
                <w:sz w:val="24"/>
              </w:rPr>
            </w:pPr>
          </w:p>
        </w:tc>
        <w:tc>
          <w:tcPr>
            <w:tcW w:w="957" w:type="dxa"/>
          </w:tcPr>
          <w:p w14:paraId="00178320">
            <w:pPr>
              <w:pageBreakBefore w:val="0"/>
              <w:bidi w:val="0"/>
              <w:spacing w:line="360" w:lineRule="auto"/>
              <w:rPr>
                <w:rFonts w:ascii="宋体" w:hAnsi="宋体" w:cs="宋体"/>
                <w:sz w:val="24"/>
              </w:rPr>
            </w:pPr>
          </w:p>
        </w:tc>
        <w:tc>
          <w:tcPr>
            <w:tcW w:w="840" w:type="dxa"/>
          </w:tcPr>
          <w:p w14:paraId="4CFA3A6D">
            <w:pPr>
              <w:pageBreakBefore w:val="0"/>
              <w:bidi w:val="0"/>
              <w:spacing w:line="360" w:lineRule="auto"/>
              <w:rPr>
                <w:rFonts w:ascii="宋体" w:hAnsi="宋体" w:cs="宋体"/>
                <w:sz w:val="24"/>
              </w:rPr>
            </w:pPr>
          </w:p>
        </w:tc>
        <w:tc>
          <w:tcPr>
            <w:tcW w:w="1260" w:type="dxa"/>
          </w:tcPr>
          <w:p w14:paraId="1AA4B835">
            <w:pPr>
              <w:pageBreakBefore w:val="0"/>
              <w:bidi w:val="0"/>
              <w:spacing w:line="360" w:lineRule="auto"/>
              <w:rPr>
                <w:rFonts w:ascii="宋体" w:hAnsi="宋体" w:cs="宋体"/>
                <w:sz w:val="24"/>
              </w:rPr>
            </w:pPr>
          </w:p>
        </w:tc>
        <w:tc>
          <w:tcPr>
            <w:tcW w:w="1340" w:type="dxa"/>
          </w:tcPr>
          <w:p w14:paraId="3F20A52C">
            <w:pPr>
              <w:pageBreakBefore w:val="0"/>
              <w:bidi w:val="0"/>
              <w:spacing w:line="360" w:lineRule="auto"/>
              <w:rPr>
                <w:rFonts w:ascii="宋体" w:hAnsi="宋体" w:cs="宋体"/>
                <w:sz w:val="24"/>
              </w:rPr>
            </w:pPr>
          </w:p>
        </w:tc>
        <w:tc>
          <w:tcPr>
            <w:tcW w:w="1347" w:type="dxa"/>
          </w:tcPr>
          <w:p w14:paraId="60E28236">
            <w:pPr>
              <w:pageBreakBefore w:val="0"/>
              <w:bidi w:val="0"/>
              <w:spacing w:line="360" w:lineRule="auto"/>
              <w:rPr>
                <w:rFonts w:ascii="宋体" w:hAnsi="宋体" w:cs="宋体"/>
                <w:sz w:val="24"/>
              </w:rPr>
            </w:pPr>
          </w:p>
        </w:tc>
      </w:tr>
      <w:tr w14:paraId="74813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0889DE6">
            <w:pPr>
              <w:pageBreakBefore w:val="0"/>
              <w:bidi w:val="0"/>
              <w:spacing w:line="360" w:lineRule="auto"/>
              <w:jc w:val="center"/>
              <w:rPr>
                <w:rFonts w:ascii="宋体" w:hAnsi="宋体" w:cs="宋体"/>
                <w:sz w:val="24"/>
              </w:rPr>
            </w:pPr>
            <w:r>
              <w:rPr>
                <w:rFonts w:hint="eastAsia" w:ascii="宋体" w:hAnsi="宋体" w:cs="宋体"/>
                <w:sz w:val="24"/>
              </w:rPr>
              <w:t>2</w:t>
            </w:r>
          </w:p>
        </w:tc>
        <w:tc>
          <w:tcPr>
            <w:tcW w:w="2205" w:type="dxa"/>
          </w:tcPr>
          <w:p w14:paraId="1EEFB9C4">
            <w:pPr>
              <w:pageBreakBefore w:val="0"/>
              <w:bidi w:val="0"/>
              <w:spacing w:line="360" w:lineRule="auto"/>
              <w:rPr>
                <w:rFonts w:ascii="宋体" w:hAnsi="宋体" w:cs="宋体"/>
                <w:sz w:val="24"/>
              </w:rPr>
            </w:pPr>
          </w:p>
        </w:tc>
        <w:tc>
          <w:tcPr>
            <w:tcW w:w="957" w:type="dxa"/>
          </w:tcPr>
          <w:p w14:paraId="5BDF7EFA">
            <w:pPr>
              <w:pageBreakBefore w:val="0"/>
              <w:bidi w:val="0"/>
              <w:spacing w:line="360" w:lineRule="auto"/>
              <w:rPr>
                <w:rFonts w:ascii="宋体" w:hAnsi="宋体" w:cs="宋体"/>
                <w:sz w:val="24"/>
              </w:rPr>
            </w:pPr>
          </w:p>
        </w:tc>
        <w:tc>
          <w:tcPr>
            <w:tcW w:w="840" w:type="dxa"/>
          </w:tcPr>
          <w:p w14:paraId="202F81A7">
            <w:pPr>
              <w:pageBreakBefore w:val="0"/>
              <w:bidi w:val="0"/>
              <w:spacing w:line="360" w:lineRule="auto"/>
              <w:rPr>
                <w:rFonts w:ascii="宋体" w:hAnsi="宋体" w:cs="宋体"/>
                <w:sz w:val="24"/>
              </w:rPr>
            </w:pPr>
          </w:p>
        </w:tc>
        <w:tc>
          <w:tcPr>
            <w:tcW w:w="1260" w:type="dxa"/>
          </w:tcPr>
          <w:p w14:paraId="736F51C6">
            <w:pPr>
              <w:pageBreakBefore w:val="0"/>
              <w:bidi w:val="0"/>
              <w:spacing w:line="360" w:lineRule="auto"/>
              <w:rPr>
                <w:rFonts w:ascii="宋体" w:hAnsi="宋体" w:cs="宋体"/>
                <w:sz w:val="24"/>
              </w:rPr>
            </w:pPr>
          </w:p>
        </w:tc>
        <w:tc>
          <w:tcPr>
            <w:tcW w:w="1340" w:type="dxa"/>
          </w:tcPr>
          <w:p w14:paraId="0530DB3C">
            <w:pPr>
              <w:pageBreakBefore w:val="0"/>
              <w:bidi w:val="0"/>
              <w:spacing w:line="360" w:lineRule="auto"/>
              <w:rPr>
                <w:rFonts w:ascii="宋体" w:hAnsi="宋体" w:cs="宋体"/>
                <w:sz w:val="24"/>
              </w:rPr>
            </w:pPr>
          </w:p>
        </w:tc>
        <w:tc>
          <w:tcPr>
            <w:tcW w:w="1347" w:type="dxa"/>
          </w:tcPr>
          <w:p w14:paraId="712CD0B7">
            <w:pPr>
              <w:pageBreakBefore w:val="0"/>
              <w:bidi w:val="0"/>
              <w:spacing w:line="360" w:lineRule="auto"/>
              <w:rPr>
                <w:rFonts w:ascii="宋体" w:hAnsi="宋体" w:cs="宋体"/>
                <w:sz w:val="24"/>
              </w:rPr>
            </w:pPr>
          </w:p>
        </w:tc>
      </w:tr>
      <w:tr w14:paraId="75524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92FFE95">
            <w:pPr>
              <w:pageBreakBefore w:val="0"/>
              <w:bidi w:val="0"/>
              <w:spacing w:line="360" w:lineRule="auto"/>
              <w:jc w:val="center"/>
              <w:rPr>
                <w:rFonts w:ascii="宋体" w:hAnsi="宋体" w:cs="宋体"/>
                <w:sz w:val="24"/>
              </w:rPr>
            </w:pPr>
            <w:r>
              <w:rPr>
                <w:rFonts w:hint="eastAsia" w:ascii="宋体" w:hAnsi="宋体" w:cs="宋体"/>
                <w:sz w:val="24"/>
              </w:rPr>
              <w:t>3</w:t>
            </w:r>
          </w:p>
        </w:tc>
        <w:tc>
          <w:tcPr>
            <w:tcW w:w="2205" w:type="dxa"/>
          </w:tcPr>
          <w:p w14:paraId="466270E2">
            <w:pPr>
              <w:pageBreakBefore w:val="0"/>
              <w:bidi w:val="0"/>
              <w:spacing w:line="360" w:lineRule="auto"/>
              <w:rPr>
                <w:rFonts w:ascii="宋体" w:hAnsi="宋体" w:cs="宋体"/>
                <w:sz w:val="24"/>
              </w:rPr>
            </w:pPr>
          </w:p>
        </w:tc>
        <w:tc>
          <w:tcPr>
            <w:tcW w:w="957" w:type="dxa"/>
          </w:tcPr>
          <w:p w14:paraId="6EB1780F">
            <w:pPr>
              <w:pageBreakBefore w:val="0"/>
              <w:bidi w:val="0"/>
              <w:spacing w:line="360" w:lineRule="auto"/>
              <w:rPr>
                <w:rFonts w:ascii="宋体" w:hAnsi="宋体" w:cs="宋体"/>
                <w:sz w:val="24"/>
              </w:rPr>
            </w:pPr>
          </w:p>
        </w:tc>
        <w:tc>
          <w:tcPr>
            <w:tcW w:w="840" w:type="dxa"/>
          </w:tcPr>
          <w:p w14:paraId="62F561EE">
            <w:pPr>
              <w:pageBreakBefore w:val="0"/>
              <w:bidi w:val="0"/>
              <w:spacing w:line="360" w:lineRule="auto"/>
              <w:rPr>
                <w:rFonts w:ascii="宋体" w:hAnsi="宋体" w:cs="宋体"/>
                <w:sz w:val="24"/>
              </w:rPr>
            </w:pPr>
          </w:p>
        </w:tc>
        <w:tc>
          <w:tcPr>
            <w:tcW w:w="1260" w:type="dxa"/>
          </w:tcPr>
          <w:p w14:paraId="759C5C28">
            <w:pPr>
              <w:pageBreakBefore w:val="0"/>
              <w:bidi w:val="0"/>
              <w:spacing w:line="360" w:lineRule="auto"/>
              <w:rPr>
                <w:rFonts w:ascii="宋体" w:hAnsi="宋体" w:cs="宋体"/>
                <w:sz w:val="24"/>
              </w:rPr>
            </w:pPr>
          </w:p>
        </w:tc>
        <w:tc>
          <w:tcPr>
            <w:tcW w:w="1340" w:type="dxa"/>
          </w:tcPr>
          <w:p w14:paraId="5F25C8E9">
            <w:pPr>
              <w:pageBreakBefore w:val="0"/>
              <w:bidi w:val="0"/>
              <w:spacing w:line="360" w:lineRule="auto"/>
              <w:rPr>
                <w:rFonts w:ascii="宋体" w:hAnsi="宋体" w:cs="宋体"/>
                <w:sz w:val="24"/>
              </w:rPr>
            </w:pPr>
          </w:p>
        </w:tc>
        <w:tc>
          <w:tcPr>
            <w:tcW w:w="1347" w:type="dxa"/>
          </w:tcPr>
          <w:p w14:paraId="7CE1EB59">
            <w:pPr>
              <w:pageBreakBefore w:val="0"/>
              <w:bidi w:val="0"/>
              <w:spacing w:line="360" w:lineRule="auto"/>
              <w:rPr>
                <w:rFonts w:ascii="宋体" w:hAnsi="宋体" w:cs="宋体"/>
                <w:sz w:val="24"/>
              </w:rPr>
            </w:pPr>
          </w:p>
        </w:tc>
      </w:tr>
      <w:tr w14:paraId="40853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EB05438">
            <w:pPr>
              <w:pageBreakBefore w:val="0"/>
              <w:bidi w:val="0"/>
              <w:spacing w:line="360" w:lineRule="auto"/>
              <w:jc w:val="center"/>
              <w:rPr>
                <w:rFonts w:ascii="宋体" w:hAnsi="宋体" w:cs="宋体"/>
                <w:sz w:val="24"/>
              </w:rPr>
            </w:pPr>
            <w:r>
              <w:rPr>
                <w:rFonts w:hint="eastAsia" w:ascii="宋体" w:hAnsi="宋体" w:cs="宋体"/>
                <w:sz w:val="24"/>
              </w:rPr>
              <w:t>4</w:t>
            </w:r>
          </w:p>
        </w:tc>
        <w:tc>
          <w:tcPr>
            <w:tcW w:w="2205" w:type="dxa"/>
          </w:tcPr>
          <w:p w14:paraId="3BD115E7">
            <w:pPr>
              <w:pageBreakBefore w:val="0"/>
              <w:bidi w:val="0"/>
              <w:spacing w:line="360" w:lineRule="auto"/>
              <w:rPr>
                <w:rFonts w:ascii="宋体" w:hAnsi="宋体" w:cs="宋体"/>
                <w:sz w:val="24"/>
              </w:rPr>
            </w:pPr>
          </w:p>
        </w:tc>
        <w:tc>
          <w:tcPr>
            <w:tcW w:w="957" w:type="dxa"/>
          </w:tcPr>
          <w:p w14:paraId="508B6D21">
            <w:pPr>
              <w:pageBreakBefore w:val="0"/>
              <w:bidi w:val="0"/>
              <w:spacing w:line="360" w:lineRule="auto"/>
              <w:rPr>
                <w:rFonts w:ascii="宋体" w:hAnsi="宋体" w:cs="宋体"/>
                <w:sz w:val="24"/>
              </w:rPr>
            </w:pPr>
          </w:p>
        </w:tc>
        <w:tc>
          <w:tcPr>
            <w:tcW w:w="840" w:type="dxa"/>
          </w:tcPr>
          <w:p w14:paraId="645BC335">
            <w:pPr>
              <w:pageBreakBefore w:val="0"/>
              <w:bidi w:val="0"/>
              <w:spacing w:line="360" w:lineRule="auto"/>
              <w:rPr>
                <w:rFonts w:ascii="宋体" w:hAnsi="宋体" w:cs="宋体"/>
                <w:sz w:val="24"/>
              </w:rPr>
            </w:pPr>
          </w:p>
        </w:tc>
        <w:tc>
          <w:tcPr>
            <w:tcW w:w="1260" w:type="dxa"/>
          </w:tcPr>
          <w:p w14:paraId="65542E60">
            <w:pPr>
              <w:pageBreakBefore w:val="0"/>
              <w:bidi w:val="0"/>
              <w:spacing w:line="360" w:lineRule="auto"/>
              <w:rPr>
                <w:rFonts w:ascii="宋体" w:hAnsi="宋体" w:cs="宋体"/>
                <w:sz w:val="24"/>
              </w:rPr>
            </w:pPr>
          </w:p>
        </w:tc>
        <w:tc>
          <w:tcPr>
            <w:tcW w:w="1340" w:type="dxa"/>
          </w:tcPr>
          <w:p w14:paraId="0E62E5D7">
            <w:pPr>
              <w:pageBreakBefore w:val="0"/>
              <w:bidi w:val="0"/>
              <w:spacing w:line="360" w:lineRule="auto"/>
              <w:rPr>
                <w:rFonts w:ascii="宋体" w:hAnsi="宋体" w:cs="宋体"/>
                <w:sz w:val="24"/>
              </w:rPr>
            </w:pPr>
          </w:p>
        </w:tc>
        <w:tc>
          <w:tcPr>
            <w:tcW w:w="1347" w:type="dxa"/>
          </w:tcPr>
          <w:p w14:paraId="782B43AE">
            <w:pPr>
              <w:pageBreakBefore w:val="0"/>
              <w:bidi w:val="0"/>
              <w:spacing w:line="360" w:lineRule="auto"/>
              <w:rPr>
                <w:rFonts w:ascii="宋体" w:hAnsi="宋体" w:cs="宋体"/>
                <w:sz w:val="24"/>
              </w:rPr>
            </w:pPr>
          </w:p>
        </w:tc>
      </w:tr>
      <w:tr w14:paraId="5E081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5ACFCA2">
            <w:pPr>
              <w:pageBreakBefore w:val="0"/>
              <w:bidi w:val="0"/>
              <w:spacing w:line="360" w:lineRule="auto"/>
              <w:jc w:val="center"/>
              <w:rPr>
                <w:rFonts w:ascii="宋体" w:hAnsi="宋体" w:cs="宋体"/>
                <w:sz w:val="24"/>
              </w:rPr>
            </w:pPr>
            <w:r>
              <w:rPr>
                <w:rFonts w:hint="eastAsia" w:ascii="宋体" w:hAnsi="宋体" w:cs="宋体"/>
                <w:sz w:val="24"/>
              </w:rPr>
              <w:t>5</w:t>
            </w:r>
          </w:p>
        </w:tc>
        <w:tc>
          <w:tcPr>
            <w:tcW w:w="2205" w:type="dxa"/>
          </w:tcPr>
          <w:p w14:paraId="5A8A8D1A">
            <w:pPr>
              <w:pageBreakBefore w:val="0"/>
              <w:bidi w:val="0"/>
              <w:spacing w:line="360" w:lineRule="auto"/>
              <w:rPr>
                <w:rFonts w:ascii="宋体" w:hAnsi="宋体" w:cs="宋体"/>
                <w:sz w:val="24"/>
              </w:rPr>
            </w:pPr>
          </w:p>
        </w:tc>
        <w:tc>
          <w:tcPr>
            <w:tcW w:w="957" w:type="dxa"/>
          </w:tcPr>
          <w:p w14:paraId="5B3638E6">
            <w:pPr>
              <w:pageBreakBefore w:val="0"/>
              <w:bidi w:val="0"/>
              <w:spacing w:line="360" w:lineRule="auto"/>
              <w:rPr>
                <w:rFonts w:ascii="宋体" w:hAnsi="宋体" w:cs="宋体"/>
                <w:sz w:val="24"/>
              </w:rPr>
            </w:pPr>
          </w:p>
        </w:tc>
        <w:tc>
          <w:tcPr>
            <w:tcW w:w="840" w:type="dxa"/>
          </w:tcPr>
          <w:p w14:paraId="127DB7DC">
            <w:pPr>
              <w:pageBreakBefore w:val="0"/>
              <w:bidi w:val="0"/>
              <w:spacing w:line="360" w:lineRule="auto"/>
              <w:rPr>
                <w:rFonts w:ascii="宋体" w:hAnsi="宋体" w:cs="宋体"/>
                <w:sz w:val="24"/>
              </w:rPr>
            </w:pPr>
          </w:p>
        </w:tc>
        <w:tc>
          <w:tcPr>
            <w:tcW w:w="1260" w:type="dxa"/>
          </w:tcPr>
          <w:p w14:paraId="0C8D33EB">
            <w:pPr>
              <w:pageBreakBefore w:val="0"/>
              <w:bidi w:val="0"/>
              <w:spacing w:line="360" w:lineRule="auto"/>
              <w:rPr>
                <w:rFonts w:ascii="宋体" w:hAnsi="宋体" w:cs="宋体"/>
                <w:sz w:val="24"/>
              </w:rPr>
            </w:pPr>
          </w:p>
        </w:tc>
        <w:tc>
          <w:tcPr>
            <w:tcW w:w="1340" w:type="dxa"/>
          </w:tcPr>
          <w:p w14:paraId="1C00C721">
            <w:pPr>
              <w:pageBreakBefore w:val="0"/>
              <w:bidi w:val="0"/>
              <w:spacing w:line="360" w:lineRule="auto"/>
              <w:rPr>
                <w:rFonts w:ascii="宋体" w:hAnsi="宋体" w:cs="宋体"/>
                <w:sz w:val="24"/>
              </w:rPr>
            </w:pPr>
          </w:p>
        </w:tc>
        <w:tc>
          <w:tcPr>
            <w:tcW w:w="1347" w:type="dxa"/>
          </w:tcPr>
          <w:p w14:paraId="785D8453">
            <w:pPr>
              <w:pageBreakBefore w:val="0"/>
              <w:bidi w:val="0"/>
              <w:spacing w:line="360" w:lineRule="auto"/>
              <w:rPr>
                <w:rFonts w:ascii="宋体" w:hAnsi="宋体" w:cs="宋体"/>
                <w:sz w:val="24"/>
              </w:rPr>
            </w:pPr>
          </w:p>
        </w:tc>
      </w:tr>
      <w:tr w14:paraId="38A5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9A388E8">
            <w:pPr>
              <w:pageBreakBefore w:val="0"/>
              <w:bidi w:val="0"/>
              <w:spacing w:line="360" w:lineRule="auto"/>
              <w:jc w:val="center"/>
              <w:rPr>
                <w:rFonts w:ascii="宋体" w:hAnsi="宋体" w:cs="宋体"/>
                <w:sz w:val="24"/>
              </w:rPr>
            </w:pPr>
            <w:r>
              <w:rPr>
                <w:rFonts w:hint="eastAsia" w:ascii="宋体" w:hAnsi="宋体" w:cs="宋体"/>
                <w:sz w:val="24"/>
              </w:rPr>
              <w:t>6</w:t>
            </w:r>
          </w:p>
        </w:tc>
        <w:tc>
          <w:tcPr>
            <w:tcW w:w="2205" w:type="dxa"/>
          </w:tcPr>
          <w:p w14:paraId="638CEC45">
            <w:pPr>
              <w:pageBreakBefore w:val="0"/>
              <w:bidi w:val="0"/>
              <w:spacing w:line="360" w:lineRule="auto"/>
              <w:rPr>
                <w:rFonts w:ascii="宋体" w:hAnsi="宋体" w:cs="宋体"/>
                <w:sz w:val="24"/>
              </w:rPr>
            </w:pPr>
          </w:p>
        </w:tc>
        <w:tc>
          <w:tcPr>
            <w:tcW w:w="957" w:type="dxa"/>
          </w:tcPr>
          <w:p w14:paraId="6045AC8B">
            <w:pPr>
              <w:pageBreakBefore w:val="0"/>
              <w:bidi w:val="0"/>
              <w:spacing w:line="360" w:lineRule="auto"/>
              <w:rPr>
                <w:rFonts w:ascii="宋体" w:hAnsi="宋体" w:cs="宋体"/>
                <w:sz w:val="24"/>
              </w:rPr>
            </w:pPr>
          </w:p>
        </w:tc>
        <w:tc>
          <w:tcPr>
            <w:tcW w:w="840" w:type="dxa"/>
          </w:tcPr>
          <w:p w14:paraId="0F0E7168">
            <w:pPr>
              <w:pageBreakBefore w:val="0"/>
              <w:bidi w:val="0"/>
              <w:spacing w:line="360" w:lineRule="auto"/>
              <w:rPr>
                <w:rFonts w:ascii="宋体" w:hAnsi="宋体" w:cs="宋体"/>
                <w:sz w:val="24"/>
              </w:rPr>
            </w:pPr>
          </w:p>
        </w:tc>
        <w:tc>
          <w:tcPr>
            <w:tcW w:w="1260" w:type="dxa"/>
          </w:tcPr>
          <w:p w14:paraId="292C0F36">
            <w:pPr>
              <w:pageBreakBefore w:val="0"/>
              <w:bidi w:val="0"/>
              <w:spacing w:line="360" w:lineRule="auto"/>
              <w:rPr>
                <w:rFonts w:ascii="宋体" w:hAnsi="宋体" w:cs="宋体"/>
                <w:sz w:val="24"/>
              </w:rPr>
            </w:pPr>
          </w:p>
        </w:tc>
        <w:tc>
          <w:tcPr>
            <w:tcW w:w="1340" w:type="dxa"/>
          </w:tcPr>
          <w:p w14:paraId="684721CC">
            <w:pPr>
              <w:pageBreakBefore w:val="0"/>
              <w:bidi w:val="0"/>
              <w:spacing w:line="360" w:lineRule="auto"/>
              <w:rPr>
                <w:rFonts w:ascii="宋体" w:hAnsi="宋体" w:cs="宋体"/>
                <w:sz w:val="24"/>
              </w:rPr>
            </w:pPr>
          </w:p>
        </w:tc>
        <w:tc>
          <w:tcPr>
            <w:tcW w:w="1347" w:type="dxa"/>
          </w:tcPr>
          <w:p w14:paraId="7A2D291F">
            <w:pPr>
              <w:pageBreakBefore w:val="0"/>
              <w:bidi w:val="0"/>
              <w:spacing w:line="360" w:lineRule="auto"/>
              <w:rPr>
                <w:rFonts w:ascii="宋体" w:hAnsi="宋体" w:cs="宋体"/>
                <w:sz w:val="24"/>
              </w:rPr>
            </w:pPr>
          </w:p>
        </w:tc>
      </w:tr>
      <w:tr w14:paraId="4DAA9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2F3A34">
            <w:pPr>
              <w:pageBreakBefore w:val="0"/>
              <w:bidi w:val="0"/>
              <w:spacing w:line="360" w:lineRule="auto"/>
              <w:jc w:val="center"/>
              <w:rPr>
                <w:rFonts w:ascii="宋体" w:hAnsi="宋体" w:cs="宋体"/>
                <w:sz w:val="24"/>
              </w:rPr>
            </w:pPr>
            <w:r>
              <w:rPr>
                <w:rFonts w:hint="eastAsia" w:ascii="宋体" w:hAnsi="宋体" w:cs="宋体"/>
                <w:sz w:val="24"/>
              </w:rPr>
              <w:t>7</w:t>
            </w:r>
          </w:p>
        </w:tc>
        <w:tc>
          <w:tcPr>
            <w:tcW w:w="2205" w:type="dxa"/>
          </w:tcPr>
          <w:p w14:paraId="0D950673">
            <w:pPr>
              <w:pageBreakBefore w:val="0"/>
              <w:bidi w:val="0"/>
              <w:spacing w:line="360" w:lineRule="auto"/>
              <w:rPr>
                <w:rFonts w:ascii="宋体" w:hAnsi="宋体" w:cs="宋体"/>
                <w:sz w:val="24"/>
              </w:rPr>
            </w:pPr>
          </w:p>
        </w:tc>
        <w:tc>
          <w:tcPr>
            <w:tcW w:w="957" w:type="dxa"/>
          </w:tcPr>
          <w:p w14:paraId="31F32DDE">
            <w:pPr>
              <w:pageBreakBefore w:val="0"/>
              <w:bidi w:val="0"/>
              <w:spacing w:line="360" w:lineRule="auto"/>
              <w:rPr>
                <w:rFonts w:ascii="宋体" w:hAnsi="宋体" w:cs="宋体"/>
                <w:sz w:val="24"/>
              </w:rPr>
            </w:pPr>
          </w:p>
        </w:tc>
        <w:tc>
          <w:tcPr>
            <w:tcW w:w="840" w:type="dxa"/>
          </w:tcPr>
          <w:p w14:paraId="340F1A6D">
            <w:pPr>
              <w:pageBreakBefore w:val="0"/>
              <w:bidi w:val="0"/>
              <w:spacing w:line="360" w:lineRule="auto"/>
              <w:rPr>
                <w:rFonts w:ascii="宋体" w:hAnsi="宋体" w:cs="宋体"/>
                <w:sz w:val="24"/>
              </w:rPr>
            </w:pPr>
          </w:p>
        </w:tc>
        <w:tc>
          <w:tcPr>
            <w:tcW w:w="1260" w:type="dxa"/>
          </w:tcPr>
          <w:p w14:paraId="78C6FCAE">
            <w:pPr>
              <w:pageBreakBefore w:val="0"/>
              <w:bidi w:val="0"/>
              <w:spacing w:line="360" w:lineRule="auto"/>
              <w:rPr>
                <w:rFonts w:ascii="宋体" w:hAnsi="宋体" w:cs="宋体"/>
                <w:sz w:val="24"/>
              </w:rPr>
            </w:pPr>
          </w:p>
        </w:tc>
        <w:tc>
          <w:tcPr>
            <w:tcW w:w="1340" w:type="dxa"/>
          </w:tcPr>
          <w:p w14:paraId="5E731C14">
            <w:pPr>
              <w:pageBreakBefore w:val="0"/>
              <w:bidi w:val="0"/>
              <w:spacing w:line="360" w:lineRule="auto"/>
              <w:rPr>
                <w:rFonts w:ascii="宋体" w:hAnsi="宋体" w:cs="宋体"/>
                <w:sz w:val="24"/>
              </w:rPr>
            </w:pPr>
          </w:p>
        </w:tc>
        <w:tc>
          <w:tcPr>
            <w:tcW w:w="1347" w:type="dxa"/>
          </w:tcPr>
          <w:p w14:paraId="48F2D0A8">
            <w:pPr>
              <w:pageBreakBefore w:val="0"/>
              <w:bidi w:val="0"/>
              <w:spacing w:line="360" w:lineRule="auto"/>
              <w:rPr>
                <w:rFonts w:ascii="宋体" w:hAnsi="宋体" w:cs="宋体"/>
                <w:sz w:val="24"/>
              </w:rPr>
            </w:pPr>
          </w:p>
        </w:tc>
      </w:tr>
      <w:tr w14:paraId="5439D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FAB280B">
            <w:pPr>
              <w:pageBreakBefore w:val="0"/>
              <w:bidi w:val="0"/>
              <w:spacing w:line="360" w:lineRule="auto"/>
              <w:jc w:val="center"/>
              <w:rPr>
                <w:rFonts w:ascii="宋体" w:hAnsi="宋体" w:cs="宋体"/>
                <w:sz w:val="24"/>
              </w:rPr>
            </w:pPr>
            <w:r>
              <w:rPr>
                <w:rFonts w:hint="eastAsia" w:ascii="宋体" w:hAnsi="宋体" w:cs="宋体"/>
                <w:sz w:val="24"/>
              </w:rPr>
              <w:t>8</w:t>
            </w:r>
          </w:p>
        </w:tc>
        <w:tc>
          <w:tcPr>
            <w:tcW w:w="2205" w:type="dxa"/>
          </w:tcPr>
          <w:p w14:paraId="2BEF43C7">
            <w:pPr>
              <w:pageBreakBefore w:val="0"/>
              <w:bidi w:val="0"/>
              <w:spacing w:line="360" w:lineRule="auto"/>
              <w:rPr>
                <w:rFonts w:ascii="宋体" w:hAnsi="宋体" w:cs="宋体"/>
                <w:sz w:val="24"/>
              </w:rPr>
            </w:pPr>
          </w:p>
        </w:tc>
        <w:tc>
          <w:tcPr>
            <w:tcW w:w="957" w:type="dxa"/>
          </w:tcPr>
          <w:p w14:paraId="79DA80F5">
            <w:pPr>
              <w:pageBreakBefore w:val="0"/>
              <w:bidi w:val="0"/>
              <w:spacing w:line="360" w:lineRule="auto"/>
              <w:rPr>
                <w:rFonts w:ascii="宋体" w:hAnsi="宋体" w:cs="宋体"/>
                <w:sz w:val="24"/>
              </w:rPr>
            </w:pPr>
          </w:p>
        </w:tc>
        <w:tc>
          <w:tcPr>
            <w:tcW w:w="840" w:type="dxa"/>
          </w:tcPr>
          <w:p w14:paraId="1878775E">
            <w:pPr>
              <w:pageBreakBefore w:val="0"/>
              <w:bidi w:val="0"/>
              <w:spacing w:line="360" w:lineRule="auto"/>
              <w:rPr>
                <w:rFonts w:ascii="宋体" w:hAnsi="宋体" w:cs="宋体"/>
                <w:sz w:val="24"/>
              </w:rPr>
            </w:pPr>
          </w:p>
        </w:tc>
        <w:tc>
          <w:tcPr>
            <w:tcW w:w="1260" w:type="dxa"/>
          </w:tcPr>
          <w:p w14:paraId="41E4BCD8">
            <w:pPr>
              <w:pageBreakBefore w:val="0"/>
              <w:bidi w:val="0"/>
              <w:spacing w:line="360" w:lineRule="auto"/>
              <w:rPr>
                <w:rFonts w:ascii="宋体" w:hAnsi="宋体" w:cs="宋体"/>
                <w:sz w:val="24"/>
              </w:rPr>
            </w:pPr>
          </w:p>
        </w:tc>
        <w:tc>
          <w:tcPr>
            <w:tcW w:w="1340" w:type="dxa"/>
          </w:tcPr>
          <w:p w14:paraId="27006E8F">
            <w:pPr>
              <w:pageBreakBefore w:val="0"/>
              <w:bidi w:val="0"/>
              <w:spacing w:line="360" w:lineRule="auto"/>
              <w:rPr>
                <w:rFonts w:ascii="宋体" w:hAnsi="宋体" w:cs="宋体"/>
                <w:sz w:val="24"/>
              </w:rPr>
            </w:pPr>
          </w:p>
        </w:tc>
        <w:tc>
          <w:tcPr>
            <w:tcW w:w="1347" w:type="dxa"/>
          </w:tcPr>
          <w:p w14:paraId="21D9DE27">
            <w:pPr>
              <w:pageBreakBefore w:val="0"/>
              <w:bidi w:val="0"/>
              <w:spacing w:line="360" w:lineRule="auto"/>
              <w:rPr>
                <w:rFonts w:ascii="宋体" w:hAnsi="宋体" w:cs="宋体"/>
                <w:sz w:val="24"/>
              </w:rPr>
            </w:pPr>
          </w:p>
        </w:tc>
      </w:tr>
      <w:tr w14:paraId="52967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26CF88">
            <w:pPr>
              <w:pageBreakBefore w:val="0"/>
              <w:bidi w:val="0"/>
              <w:spacing w:line="360" w:lineRule="auto"/>
              <w:jc w:val="center"/>
              <w:rPr>
                <w:rFonts w:ascii="宋体" w:hAnsi="宋体" w:cs="宋体"/>
                <w:sz w:val="24"/>
              </w:rPr>
            </w:pPr>
            <w:r>
              <w:rPr>
                <w:rFonts w:hint="eastAsia" w:ascii="宋体" w:hAnsi="宋体" w:cs="宋体"/>
                <w:sz w:val="24"/>
              </w:rPr>
              <w:t>9</w:t>
            </w:r>
          </w:p>
        </w:tc>
        <w:tc>
          <w:tcPr>
            <w:tcW w:w="2205" w:type="dxa"/>
          </w:tcPr>
          <w:p w14:paraId="36B7FCD4">
            <w:pPr>
              <w:pageBreakBefore w:val="0"/>
              <w:bidi w:val="0"/>
              <w:spacing w:line="360" w:lineRule="auto"/>
              <w:rPr>
                <w:rFonts w:ascii="宋体" w:hAnsi="宋体" w:cs="宋体"/>
                <w:sz w:val="24"/>
              </w:rPr>
            </w:pPr>
          </w:p>
        </w:tc>
        <w:tc>
          <w:tcPr>
            <w:tcW w:w="957" w:type="dxa"/>
          </w:tcPr>
          <w:p w14:paraId="1D799605">
            <w:pPr>
              <w:pageBreakBefore w:val="0"/>
              <w:bidi w:val="0"/>
              <w:spacing w:line="360" w:lineRule="auto"/>
              <w:rPr>
                <w:rFonts w:ascii="宋体" w:hAnsi="宋体" w:cs="宋体"/>
                <w:sz w:val="24"/>
              </w:rPr>
            </w:pPr>
          </w:p>
        </w:tc>
        <w:tc>
          <w:tcPr>
            <w:tcW w:w="840" w:type="dxa"/>
          </w:tcPr>
          <w:p w14:paraId="5AC44AD6">
            <w:pPr>
              <w:pageBreakBefore w:val="0"/>
              <w:bidi w:val="0"/>
              <w:spacing w:line="360" w:lineRule="auto"/>
              <w:rPr>
                <w:rFonts w:ascii="宋体" w:hAnsi="宋体" w:cs="宋体"/>
                <w:sz w:val="24"/>
              </w:rPr>
            </w:pPr>
          </w:p>
        </w:tc>
        <w:tc>
          <w:tcPr>
            <w:tcW w:w="1260" w:type="dxa"/>
          </w:tcPr>
          <w:p w14:paraId="7CBA81AB">
            <w:pPr>
              <w:pageBreakBefore w:val="0"/>
              <w:bidi w:val="0"/>
              <w:spacing w:line="360" w:lineRule="auto"/>
              <w:rPr>
                <w:rFonts w:ascii="宋体" w:hAnsi="宋体" w:cs="宋体"/>
                <w:sz w:val="24"/>
              </w:rPr>
            </w:pPr>
          </w:p>
        </w:tc>
        <w:tc>
          <w:tcPr>
            <w:tcW w:w="1340" w:type="dxa"/>
          </w:tcPr>
          <w:p w14:paraId="31330075">
            <w:pPr>
              <w:pageBreakBefore w:val="0"/>
              <w:bidi w:val="0"/>
              <w:spacing w:line="360" w:lineRule="auto"/>
              <w:rPr>
                <w:rFonts w:ascii="宋体" w:hAnsi="宋体" w:cs="宋体"/>
                <w:sz w:val="24"/>
              </w:rPr>
            </w:pPr>
          </w:p>
        </w:tc>
        <w:tc>
          <w:tcPr>
            <w:tcW w:w="1347" w:type="dxa"/>
          </w:tcPr>
          <w:p w14:paraId="092EFD45">
            <w:pPr>
              <w:pageBreakBefore w:val="0"/>
              <w:bidi w:val="0"/>
              <w:spacing w:line="360" w:lineRule="auto"/>
              <w:rPr>
                <w:rFonts w:ascii="宋体" w:hAnsi="宋体" w:cs="宋体"/>
                <w:sz w:val="24"/>
              </w:rPr>
            </w:pPr>
          </w:p>
        </w:tc>
      </w:tr>
      <w:tr w14:paraId="4246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5A0DE3">
            <w:pPr>
              <w:pageBreakBefore w:val="0"/>
              <w:bidi w:val="0"/>
              <w:spacing w:line="360" w:lineRule="auto"/>
              <w:jc w:val="center"/>
              <w:rPr>
                <w:rFonts w:ascii="宋体" w:hAnsi="宋体" w:cs="宋体"/>
                <w:sz w:val="24"/>
              </w:rPr>
            </w:pPr>
            <w:r>
              <w:rPr>
                <w:rFonts w:hint="eastAsia" w:ascii="宋体" w:hAnsi="宋体" w:cs="宋体"/>
                <w:sz w:val="24"/>
              </w:rPr>
              <w:t>10</w:t>
            </w:r>
          </w:p>
        </w:tc>
        <w:tc>
          <w:tcPr>
            <w:tcW w:w="2205" w:type="dxa"/>
          </w:tcPr>
          <w:p w14:paraId="1FE1DE6D">
            <w:pPr>
              <w:pageBreakBefore w:val="0"/>
              <w:bidi w:val="0"/>
              <w:spacing w:line="360" w:lineRule="auto"/>
              <w:rPr>
                <w:rFonts w:ascii="宋体" w:hAnsi="宋体" w:cs="宋体"/>
                <w:sz w:val="24"/>
              </w:rPr>
            </w:pPr>
          </w:p>
        </w:tc>
        <w:tc>
          <w:tcPr>
            <w:tcW w:w="957" w:type="dxa"/>
          </w:tcPr>
          <w:p w14:paraId="69081A83">
            <w:pPr>
              <w:pageBreakBefore w:val="0"/>
              <w:bidi w:val="0"/>
              <w:spacing w:line="360" w:lineRule="auto"/>
              <w:rPr>
                <w:rFonts w:ascii="宋体" w:hAnsi="宋体" w:cs="宋体"/>
                <w:sz w:val="24"/>
              </w:rPr>
            </w:pPr>
          </w:p>
        </w:tc>
        <w:tc>
          <w:tcPr>
            <w:tcW w:w="840" w:type="dxa"/>
          </w:tcPr>
          <w:p w14:paraId="0656E908">
            <w:pPr>
              <w:pageBreakBefore w:val="0"/>
              <w:bidi w:val="0"/>
              <w:spacing w:line="360" w:lineRule="auto"/>
              <w:rPr>
                <w:rFonts w:ascii="宋体" w:hAnsi="宋体" w:cs="宋体"/>
                <w:sz w:val="24"/>
              </w:rPr>
            </w:pPr>
          </w:p>
        </w:tc>
        <w:tc>
          <w:tcPr>
            <w:tcW w:w="1260" w:type="dxa"/>
          </w:tcPr>
          <w:p w14:paraId="5A9684A7">
            <w:pPr>
              <w:pageBreakBefore w:val="0"/>
              <w:bidi w:val="0"/>
              <w:spacing w:line="360" w:lineRule="auto"/>
              <w:rPr>
                <w:rFonts w:ascii="宋体" w:hAnsi="宋体" w:cs="宋体"/>
                <w:sz w:val="24"/>
              </w:rPr>
            </w:pPr>
          </w:p>
        </w:tc>
        <w:tc>
          <w:tcPr>
            <w:tcW w:w="1340" w:type="dxa"/>
          </w:tcPr>
          <w:p w14:paraId="718ACADA">
            <w:pPr>
              <w:pageBreakBefore w:val="0"/>
              <w:bidi w:val="0"/>
              <w:spacing w:line="360" w:lineRule="auto"/>
              <w:rPr>
                <w:rFonts w:ascii="宋体" w:hAnsi="宋体" w:cs="宋体"/>
                <w:sz w:val="24"/>
              </w:rPr>
            </w:pPr>
          </w:p>
        </w:tc>
        <w:tc>
          <w:tcPr>
            <w:tcW w:w="1347" w:type="dxa"/>
          </w:tcPr>
          <w:p w14:paraId="21292D83">
            <w:pPr>
              <w:pageBreakBefore w:val="0"/>
              <w:bidi w:val="0"/>
              <w:spacing w:line="360" w:lineRule="auto"/>
              <w:rPr>
                <w:rFonts w:ascii="宋体" w:hAnsi="宋体" w:cs="宋体"/>
                <w:sz w:val="24"/>
              </w:rPr>
            </w:pPr>
          </w:p>
        </w:tc>
      </w:tr>
      <w:tr w14:paraId="270E6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E98618B">
            <w:pPr>
              <w:pageBreakBefore w:val="0"/>
              <w:bidi w:val="0"/>
              <w:spacing w:line="360" w:lineRule="auto"/>
              <w:jc w:val="center"/>
              <w:rPr>
                <w:rFonts w:ascii="宋体" w:hAnsi="宋体" w:cs="宋体"/>
                <w:sz w:val="24"/>
              </w:rPr>
            </w:pPr>
            <w:r>
              <w:rPr>
                <w:rFonts w:hint="eastAsia" w:ascii="宋体" w:hAnsi="宋体" w:cs="宋体"/>
                <w:sz w:val="24"/>
              </w:rPr>
              <w:t>11</w:t>
            </w:r>
          </w:p>
        </w:tc>
        <w:tc>
          <w:tcPr>
            <w:tcW w:w="2205" w:type="dxa"/>
          </w:tcPr>
          <w:p w14:paraId="59600634">
            <w:pPr>
              <w:pageBreakBefore w:val="0"/>
              <w:bidi w:val="0"/>
              <w:spacing w:line="360" w:lineRule="auto"/>
              <w:rPr>
                <w:rFonts w:ascii="宋体" w:hAnsi="宋体" w:cs="宋体"/>
                <w:sz w:val="24"/>
              </w:rPr>
            </w:pPr>
          </w:p>
        </w:tc>
        <w:tc>
          <w:tcPr>
            <w:tcW w:w="957" w:type="dxa"/>
          </w:tcPr>
          <w:p w14:paraId="2E4E7098">
            <w:pPr>
              <w:pageBreakBefore w:val="0"/>
              <w:bidi w:val="0"/>
              <w:spacing w:line="360" w:lineRule="auto"/>
              <w:rPr>
                <w:rFonts w:ascii="宋体" w:hAnsi="宋体" w:cs="宋体"/>
                <w:sz w:val="24"/>
              </w:rPr>
            </w:pPr>
          </w:p>
        </w:tc>
        <w:tc>
          <w:tcPr>
            <w:tcW w:w="840" w:type="dxa"/>
          </w:tcPr>
          <w:p w14:paraId="7EB7F5BA">
            <w:pPr>
              <w:pageBreakBefore w:val="0"/>
              <w:bidi w:val="0"/>
              <w:spacing w:line="360" w:lineRule="auto"/>
              <w:rPr>
                <w:rFonts w:ascii="宋体" w:hAnsi="宋体" w:cs="宋体"/>
                <w:sz w:val="24"/>
              </w:rPr>
            </w:pPr>
          </w:p>
        </w:tc>
        <w:tc>
          <w:tcPr>
            <w:tcW w:w="1260" w:type="dxa"/>
          </w:tcPr>
          <w:p w14:paraId="2B51F954">
            <w:pPr>
              <w:pageBreakBefore w:val="0"/>
              <w:bidi w:val="0"/>
              <w:spacing w:line="360" w:lineRule="auto"/>
              <w:rPr>
                <w:rFonts w:ascii="宋体" w:hAnsi="宋体" w:cs="宋体"/>
                <w:sz w:val="24"/>
              </w:rPr>
            </w:pPr>
          </w:p>
        </w:tc>
        <w:tc>
          <w:tcPr>
            <w:tcW w:w="1340" w:type="dxa"/>
          </w:tcPr>
          <w:p w14:paraId="7D0D96CD">
            <w:pPr>
              <w:pageBreakBefore w:val="0"/>
              <w:bidi w:val="0"/>
              <w:spacing w:line="360" w:lineRule="auto"/>
              <w:rPr>
                <w:rFonts w:ascii="宋体" w:hAnsi="宋体" w:cs="宋体"/>
                <w:sz w:val="24"/>
              </w:rPr>
            </w:pPr>
          </w:p>
        </w:tc>
        <w:tc>
          <w:tcPr>
            <w:tcW w:w="1347" w:type="dxa"/>
          </w:tcPr>
          <w:p w14:paraId="6DFBF0F6">
            <w:pPr>
              <w:pageBreakBefore w:val="0"/>
              <w:bidi w:val="0"/>
              <w:spacing w:line="360" w:lineRule="auto"/>
              <w:rPr>
                <w:rFonts w:ascii="宋体" w:hAnsi="宋体" w:cs="宋体"/>
                <w:sz w:val="24"/>
              </w:rPr>
            </w:pPr>
          </w:p>
        </w:tc>
      </w:tr>
      <w:tr w14:paraId="44E9B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4EED9B">
            <w:pPr>
              <w:pageBreakBefore w:val="0"/>
              <w:bidi w:val="0"/>
              <w:spacing w:line="360" w:lineRule="auto"/>
              <w:jc w:val="center"/>
              <w:rPr>
                <w:rFonts w:ascii="宋体" w:hAnsi="宋体" w:cs="宋体"/>
                <w:sz w:val="24"/>
              </w:rPr>
            </w:pPr>
            <w:r>
              <w:rPr>
                <w:rFonts w:hint="eastAsia" w:ascii="宋体" w:hAnsi="宋体" w:cs="宋体"/>
                <w:sz w:val="24"/>
              </w:rPr>
              <w:t>12</w:t>
            </w:r>
          </w:p>
        </w:tc>
        <w:tc>
          <w:tcPr>
            <w:tcW w:w="2205" w:type="dxa"/>
          </w:tcPr>
          <w:p w14:paraId="4C7836CA">
            <w:pPr>
              <w:pageBreakBefore w:val="0"/>
              <w:bidi w:val="0"/>
              <w:spacing w:line="360" w:lineRule="auto"/>
              <w:rPr>
                <w:rFonts w:ascii="宋体" w:hAnsi="宋体" w:cs="宋体"/>
                <w:sz w:val="24"/>
              </w:rPr>
            </w:pPr>
          </w:p>
        </w:tc>
        <w:tc>
          <w:tcPr>
            <w:tcW w:w="957" w:type="dxa"/>
          </w:tcPr>
          <w:p w14:paraId="1648F363">
            <w:pPr>
              <w:pageBreakBefore w:val="0"/>
              <w:bidi w:val="0"/>
              <w:spacing w:line="360" w:lineRule="auto"/>
              <w:rPr>
                <w:rFonts w:ascii="宋体" w:hAnsi="宋体" w:cs="宋体"/>
                <w:sz w:val="24"/>
              </w:rPr>
            </w:pPr>
          </w:p>
        </w:tc>
        <w:tc>
          <w:tcPr>
            <w:tcW w:w="840" w:type="dxa"/>
          </w:tcPr>
          <w:p w14:paraId="48B032FD">
            <w:pPr>
              <w:pageBreakBefore w:val="0"/>
              <w:bidi w:val="0"/>
              <w:spacing w:line="360" w:lineRule="auto"/>
              <w:rPr>
                <w:rFonts w:ascii="宋体" w:hAnsi="宋体" w:cs="宋体"/>
                <w:sz w:val="24"/>
              </w:rPr>
            </w:pPr>
          </w:p>
        </w:tc>
        <w:tc>
          <w:tcPr>
            <w:tcW w:w="1260" w:type="dxa"/>
          </w:tcPr>
          <w:p w14:paraId="21875CB4">
            <w:pPr>
              <w:pageBreakBefore w:val="0"/>
              <w:bidi w:val="0"/>
              <w:spacing w:line="360" w:lineRule="auto"/>
              <w:rPr>
                <w:rFonts w:ascii="宋体" w:hAnsi="宋体" w:cs="宋体"/>
                <w:sz w:val="24"/>
              </w:rPr>
            </w:pPr>
          </w:p>
        </w:tc>
        <w:tc>
          <w:tcPr>
            <w:tcW w:w="1340" w:type="dxa"/>
          </w:tcPr>
          <w:p w14:paraId="7BB4F5EB">
            <w:pPr>
              <w:pageBreakBefore w:val="0"/>
              <w:bidi w:val="0"/>
              <w:spacing w:line="360" w:lineRule="auto"/>
              <w:rPr>
                <w:rFonts w:ascii="宋体" w:hAnsi="宋体" w:cs="宋体"/>
                <w:sz w:val="24"/>
              </w:rPr>
            </w:pPr>
          </w:p>
        </w:tc>
        <w:tc>
          <w:tcPr>
            <w:tcW w:w="1347" w:type="dxa"/>
          </w:tcPr>
          <w:p w14:paraId="25B35B79">
            <w:pPr>
              <w:pageBreakBefore w:val="0"/>
              <w:bidi w:val="0"/>
              <w:spacing w:line="360" w:lineRule="auto"/>
              <w:rPr>
                <w:rFonts w:ascii="宋体" w:hAnsi="宋体" w:cs="宋体"/>
                <w:sz w:val="24"/>
              </w:rPr>
            </w:pPr>
          </w:p>
        </w:tc>
      </w:tr>
      <w:tr w14:paraId="5CD3E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6465DB">
            <w:pPr>
              <w:pageBreakBefore w:val="0"/>
              <w:bidi w:val="0"/>
              <w:spacing w:line="360" w:lineRule="auto"/>
              <w:jc w:val="center"/>
              <w:rPr>
                <w:rFonts w:ascii="宋体" w:hAnsi="宋体" w:cs="宋体"/>
                <w:sz w:val="24"/>
              </w:rPr>
            </w:pPr>
            <w:r>
              <w:rPr>
                <w:rFonts w:hint="eastAsia" w:ascii="宋体" w:hAnsi="宋体" w:cs="宋体"/>
                <w:sz w:val="24"/>
              </w:rPr>
              <w:t>13</w:t>
            </w:r>
          </w:p>
        </w:tc>
        <w:tc>
          <w:tcPr>
            <w:tcW w:w="2205" w:type="dxa"/>
          </w:tcPr>
          <w:p w14:paraId="252DD947">
            <w:pPr>
              <w:pageBreakBefore w:val="0"/>
              <w:bidi w:val="0"/>
              <w:spacing w:line="360" w:lineRule="auto"/>
              <w:rPr>
                <w:rFonts w:ascii="宋体" w:hAnsi="宋体" w:cs="宋体"/>
                <w:sz w:val="24"/>
              </w:rPr>
            </w:pPr>
          </w:p>
        </w:tc>
        <w:tc>
          <w:tcPr>
            <w:tcW w:w="957" w:type="dxa"/>
          </w:tcPr>
          <w:p w14:paraId="2E545859">
            <w:pPr>
              <w:pageBreakBefore w:val="0"/>
              <w:bidi w:val="0"/>
              <w:spacing w:line="360" w:lineRule="auto"/>
              <w:rPr>
                <w:rFonts w:ascii="宋体" w:hAnsi="宋体" w:cs="宋体"/>
                <w:sz w:val="24"/>
              </w:rPr>
            </w:pPr>
          </w:p>
        </w:tc>
        <w:tc>
          <w:tcPr>
            <w:tcW w:w="840" w:type="dxa"/>
          </w:tcPr>
          <w:p w14:paraId="3554354A">
            <w:pPr>
              <w:pageBreakBefore w:val="0"/>
              <w:bidi w:val="0"/>
              <w:spacing w:line="360" w:lineRule="auto"/>
              <w:rPr>
                <w:rFonts w:ascii="宋体" w:hAnsi="宋体" w:cs="宋体"/>
                <w:sz w:val="24"/>
              </w:rPr>
            </w:pPr>
          </w:p>
        </w:tc>
        <w:tc>
          <w:tcPr>
            <w:tcW w:w="1260" w:type="dxa"/>
          </w:tcPr>
          <w:p w14:paraId="38D09D4D">
            <w:pPr>
              <w:pageBreakBefore w:val="0"/>
              <w:bidi w:val="0"/>
              <w:spacing w:line="360" w:lineRule="auto"/>
              <w:rPr>
                <w:rFonts w:ascii="宋体" w:hAnsi="宋体" w:cs="宋体"/>
                <w:sz w:val="24"/>
              </w:rPr>
            </w:pPr>
          </w:p>
        </w:tc>
        <w:tc>
          <w:tcPr>
            <w:tcW w:w="1340" w:type="dxa"/>
          </w:tcPr>
          <w:p w14:paraId="5612DFBF">
            <w:pPr>
              <w:pageBreakBefore w:val="0"/>
              <w:bidi w:val="0"/>
              <w:spacing w:line="360" w:lineRule="auto"/>
              <w:rPr>
                <w:rFonts w:ascii="宋体" w:hAnsi="宋体" w:cs="宋体"/>
                <w:sz w:val="24"/>
              </w:rPr>
            </w:pPr>
          </w:p>
        </w:tc>
        <w:tc>
          <w:tcPr>
            <w:tcW w:w="1347" w:type="dxa"/>
          </w:tcPr>
          <w:p w14:paraId="396C7FD8">
            <w:pPr>
              <w:pageBreakBefore w:val="0"/>
              <w:bidi w:val="0"/>
              <w:spacing w:line="360" w:lineRule="auto"/>
              <w:rPr>
                <w:rFonts w:ascii="宋体" w:hAnsi="宋体" w:cs="宋体"/>
                <w:sz w:val="24"/>
              </w:rPr>
            </w:pPr>
          </w:p>
        </w:tc>
      </w:tr>
      <w:tr w14:paraId="2CE35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F3A3762">
            <w:pPr>
              <w:pageBreakBefore w:val="0"/>
              <w:bidi w:val="0"/>
              <w:spacing w:line="360" w:lineRule="auto"/>
              <w:jc w:val="center"/>
              <w:rPr>
                <w:rFonts w:ascii="宋体" w:hAnsi="宋体" w:cs="宋体"/>
                <w:sz w:val="24"/>
              </w:rPr>
            </w:pPr>
          </w:p>
        </w:tc>
        <w:tc>
          <w:tcPr>
            <w:tcW w:w="2205" w:type="dxa"/>
            <w:vAlign w:val="center"/>
          </w:tcPr>
          <w:p w14:paraId="77C1C6DB">
            <w:pPr>
              <w:pStyle w:val="60"/>
              <w:pageBreakBefore w:val="0"/>
              <w:bidi w:val="0"/>
              <w:spacing w:line="360" w:lineRule="auto"/>
              <w:rPr>
                <w:rFonts w:ascii="宋体" w:hAnsi="宋体" w:cs="宋体"/>
                <w:szCs w:val="24"/>
              </w:rPr>
            </w:pPr>
            <w:r>
              <w:rPr>
                <w:rFonts w:hint="eastAsia" w:ascii="宋体" w:hAnsi="宋体" w:cs="宋体"/>
                <w:szCs w:val="24"/>
              </w:rPr>
              <w:t>其他费用</w:t>
            </w:r>
          </w:p>
        </w:tc>
        <w:tc>
          <w:tcPr>
            <w:tcW w:w="957" w:type="dxa"/>
          </w:tcPr>
          <w:p w14:paraId="5D27875C">
            <w:pPr>
              <w:pageBreakBefore w:val="0"/>
              <w:bidi w:val="0"/>
              <w:spacing w:line="360" w:lineRule="auto"/>
              <w:rPr>
                <w:rFonts w:ascii="宋体" w:hAnsi="宋体" w:cs="宋体"/>
                <w:sz w:val="24"/>
              </w:rPr>
            </w:pPr>
          </w:p>
        </w:tc>
        <w:tc>
          <w:tcPr>
            <w:tcW w:w="840" w:type="dxa"/>
          </w:tcPr>
          <w:p w14:paraId="6FAC3815">
            <w:pPr>
              <w:pageBreakBefore w:val="0"/>
              <w:bidi w:val="0"/>
              <w:spacing w:line="360" w:lineRule="auto"/>
              <w:rPr>
                <w:rFonts w:ascii="宋体" w:hAnsi="宋体" w:cs="宋体"/>
                <w:sz w:val="24"/>
              </w:rPr>
            </w:pPr>
          </w:p>
        </w:tc>
        <w:tc>
          <w:tcPr>
            <w:tcW w:w="1260" w:type="dxa"/>
          </w:tcPr>
          <w:p w14:paraId="0228507F">
            <w:pPr>
              <w:pageBreakBefore w:val="0"/>
              <w:bidi w:val="0"/>
              <w:spacing w:line="360" w:lineRule="auto"/>
              <w:rPr>
                <w:rFonts w:ascii="宋体" w:hAnsi="宋体" w:cs="宋体"/>
                <w:sz w:val="24"/>
              </w:rPr>
            </w:pPr>
          </w:p>
        </w:tc>
        <w:tc>
          <w:tcPr>
            <w:tcW w:w="1340" w:type="dxa"/>
          </w:tcPr>
          <w:p w14:paraId="0B857195">
            <w:pPr>
              <w:pageBreakBefore w:val="0"/>
              <w:bidi w:val="0"/>
              <w:spacing w:line="360" w:lineRule="auto"/>
              <w:rPr>
                <w:rFonts w:ascii="宋体" w:hAnsi="宋体" w:cs="宋体"/>
                <w:sz w:val="24"/>
              </w:rPr>
            </w:pPr>
          </w:p>
        </w:tc>
        <w:tc>
          <w:tcPr>
            <w:tcW w:w="1347" w:type="dxa"/>
          </w:tcPr>
          <w:p w14:paraId="67BB140D">
            <w:pPr>
              <w:pageBreakBefore w:val="0"/>
              <w:bidi w:val="0"/>
              <w:spacing w:line="360" w:lineRule="auto"/>
              <w:rPr>
                <w:rFonts w:ascii="宋体" w:hAnsi="宋体" w:cs="宋体"/>
                <w:sz w:val="24"/>
              </w:rPr>
            </w:pPr>
          </w:p>
        </w:tc>
      </w:tr>
      <w:tr w14:paraId="7E9D4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219F5E">
            <w:pPr>
              <w:pageBreakBefore w:val="0"/>
              <w:bidi w:val="0"/>
              <w:spacing w:line="360" w:lineRule="auto"/>
              <w:jc w:val="center"/>
              <w:rPr>
                <w:rFonts w:ascii="宋体" w:hAnsi="宋体" w:cs="宋体"/>
                <w:sz w:val="24"/>
              </w:rPr>
            </w:pPr>
          </w:p>
        </w:tc>
        <w:tc>
          <w:tcPr>
            <w:tcW w:w="2205" w:type="dxa"/>
          </w:tcPr>
          <w:p w14:paraId="3E79A05C">
            <w:pPr>
              <w:pageBreakBefore w:val="0"/>
              <w:bidi w:val="0"/>
              <w:spacing w:line="360" w:lineRule="auto"/>
              <w:rPr>
                <w:rFonts w:ascii="宋体" w:hAnsi="宋体" w:cs="宋体"/>
                <w:sz w:val="24"/>
              </w:rPr>
            </w:pPr>
            <w:r>
              <w:rPr>
                <w:rFonts w:hint="eastAsia" w:ascii="宋体" w:hAnsi="宋体" w:cs="宋体"/>
                <w:sz w:val="24"/>
              </w:rPr>
              <w:t>…</w:t>
            </w:r>
          </w:p>
        </w:tc>
        <w:tc>
          <w:tcPr>
            <w:tcW w:w="957" w:type="dxa"/>
          </w:tcPr>
          <w:p w14:paraId="785481ED">
            <w:pPr>
              <w:pageBreakBefore w:val="0"/>
              <w:bidi w:val="0"/>
              <w:spacing w:line="360" w:lineRule="auto"/>
              <w:rPr>
                <w:rFonts w:ascii="宋体" w:hAnsi="宋体" w:cs="宋体"/>
                <w:sz w:val="24"/>
              </w:rPr>
            </w:pPr>
          </w:p>
        </w:tc>
        <w:tc>
          <w:tcPr>
            <w:tcW w:w="840" w:type="dxa"/>
          </w:tcPr>
          <w:p w14:paraId="1CA41B80">
            <w:pPr>
              <w:pageBreakBefore w:val="0"/>
              <w:bidi w:val="0"/>
              <w:spacing w:line="360" w:lineRule="auto"/>
              <w:rPr>
                <w:rFonts w:ascii="宋体" w:hAnsi="宋体" w:cs="宋体"/>
                <w:sz w:val="24"/>
              </w:rPr>
            </w:pPr>
          </w:p>
        </w:tc>
        <w:tc>
          <w:tcPr>
            <w:tcW w:w="1260" w:type="dxa"/>
          </w:tcPr>
          <w:p w14:paraId="2A751249">
            <w:pPr>
              <w:pageBreakBefore w:val="0"/>
              <w:bidi w:val="0"/>
              <w:spacing w:line="360" w:lineRule="auto"/>
              <w:rPr>
                <w:rFonts w:ascii="宋体" w:hAnsi="宋体" w:cs="宋体"/>
                <w:sz w:val="24"/>
              </w:rPr>
            </w:pPr>
          </w:p>
        </w:tc>
        <w:tc>
          <w:tcPr>
            <w:tcW w:w="1340" w:type="dxa"/>
          </w:tcPr>
          <w:p w14:paraId="520067E4">
            <w:pPr>
              <w:pageBreakBefore w:val="0"/>
              <w:bidi w:val="0"/>
              <w:spacing w:line="360" w:lineRule="auto"/>
              <w:rPr>
                <w:rFonts w:ascii="宋体" w:hAnsi="宋体" w:cs="宋体"/>
                <w:sz w:val="24"/>
              </w:rPr>
            </w:pPr>
          </w:p>
        </w:tc>
        <w:tc>
          <w:tcPr>
            <w:tcW w:w="1347" w:type="dxa"/>
          </w:tcPr>
          <w:p w14:paraId="79626DF4">
            <w:pPr>
              <w:pageBreakBefore w:val="0"/>
              <w:bidi w:val="0"/>
              <w:spacing w:line="360" w:lineRule="auto"/>
              <w:rPr>
                <w:rFonts w:ascii="宋体" w:hAnsi="宋体" w:cs="宋体"/>
                <w:sz w:val="24"/>
              </w:rPr>
            </w:pPr>
          </w:p>
        </w:tc>
      </w:tr>
      <w:tr w14:paraId="4224D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51D3EF">
            <w:pPr>
              <w:pageBreakBefore w:val="0"/>
              <w:bidi w:val="0"/>
              <w:spacing w:line="360" w:lineRule="auto"/>
              <w:jc w:val="center"/>
              <w:rPr>
                <w:rFonts w:ascii="宋体" w:hAnsi="宋体" w:cs="宋体"/>
                <w:sz w:val="24"/>
              </w:rPr>
            </w:pPr>
          </w:p>
        </w:tc>
        <w:tc>
          <w:tcPr>
            <w:tcW w:w="2205" w:type="dxa"/>
          </w:tcPr>
          <w:p w14:paraId="1F9EAADA">
            <w:pPr>
              <w:pStyle w:val="60"/>
              <w:pageBreakBefore w:val="0"/>
              <w:bidi w:val="0"/>
              <w:spacing w:line="360" w:lineRule="auto"/>
              <w:rPr>
                <w:rFonts w:ascii="宋体" w:hAnsi="宋体" w:cs="宋体"/>
                <w:szCs w:val="24"/>
              </w:rPr>
            </w:pPr>
            <w:r>
              <w:rPr>
                <w:rFonts w:hint="eastAsia" w:ascii="宋体" w:hAnsi="宋体" w:cs="宋体"/>
                <w:szCs w:val="24"/>
              </w:rPr>
              <w:t>…</w:t>
            </w:r>
          </w:p>
        </w:tc>
        <w:tc>
          <w:tcPr>
            <w:tcW w:w="957" w:type="dxa"/>
          </w:tcPr>
          <w:p w14:paraId="6B7F4EC5">
            <w:pPr>
              <w:pageBreakBefore w:val="0"/>
              <w:bidi w:val="0"/>
              <w:spacing w:line="360" w:lineRule="auto"/>
              <w:rPr>
                <w:rFonts w:ascii="宋体" w:hAnsi="宋体" w:cs="宋体"/>
                <w:sz w:val="24"/>
              </w:rPr>
            </w:pPr>
          </w:p>
        </w:tc>
        <w:tc>
          <w:tcPr>
            <w:tcW w:w="840" w:type="dxa"/>
          </w:tcPr>
          <w:p w14:paraId="5C10BE11">
            <w:pPr>
              <w:pageBreakBefore w:val="0"/>
              <w:bidi w:val="0"/>
              <w:spacing w:line="360" w:lineRule="auto"/>
              <w:rPr>
                <w:rFonts w:ascii="宋体" w:hAnsi="宋体" w:cs="宋体"/>
                <w:sz w:val="24"/>
              </w:rPr>
            </w:pPr>
          </w:p>
        </w:tc>
        <w:tc>
          <w:tcPr>
            <w:tcW w:w="1260" w:type="dxa"/>
          </w:tcPr>
          <w:p w14:paraId="55345ACE">
            <w:pPr>
              <w:pageBreakBefore w:val="0"/>
              <w:bidi w:val="0"/>
              <w:spacing w:line="360" w:lineRule="auto"/>
              <w:rPr>
                <w:rFonts w:ascii="宋体" w:hAnsi="宋体" w:cs="宋体"/>
                <w:sz w:val="24"/>
              </w:rPr>
            </w:pPr>
          </w:p>
        </w:tc>
        <w:tc>
          <w:tcPr>
            <w:tcW w:w="1340" w:type="dxa"/>
          </w:tcPr>
          <w:p w14:paraId="58C1DFDF">
            <w:pPr>
              <w:pageBreakBefore w:val="0"/>
              <w:bidi w:val="0"/>
              <w:spacing w:line="360" w:lineRule="auto"/>
              <w:rPr>
                <w:rFonts w:ascii="宋体" w:hAnsi="宋体" w:cs="宋体"/>
                <w:sz w:val="24"/>
              </w:rPr>
            </w:pPr>
          </w:p>
        </w:tc>
        <w:tc>
          <w:tcPr>
            <w:tcW w:w="1347" w:type="dxa"/>
          </w:tcPr>
          <w:p w14:paraId="7DAAFB63">
            <w:pPr>
              <w:pageBreakBefore w:val="0"/>
              <w:bidi w:val="0"/>
              <w:spacing w:line="360" w:lineRule="auto"/>
              <w:rPr>
                <w:rFonts w:ascii="宋体" w:hAnsi="宋体" w:cs="宋体"/>
                <w:sz w:val="24"/>
              </w:rPr>
            </w:pPr>
          </w:p>
        </w:tc>
      </w:tr>
      <w:tr w14:paraId="11DF0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D28515">
            <w:pPr>
              <w:pageBreakBefore w:val="0"/>
              <w:bidi w:val="0"/>
              <w:spacing w:line="360" w:lineRule="auto"/>
              <w:jc w:val="center"/>
              <w:rPr>
                <w:rFonts w:ascii="宋体" w:hAnsi="宋体" w:cs="宋体"/>
                <w:sz w:val="24"/>
              </w:rPr>
            </w:pPr>
          </w:p>
        </w:tc>
        <w:tc>
          <w:tcPr>
            <w:tcW w:w="2205" w:type="dxa"/>
          </w:tcPr>
          <w:p w14:paraId="6F933661">
            <w:pPr>
              <w:pageBreakBefore w:val="0"/>
              <w:bidi w:val="0"/>
              <w:spacing w:line="360" w:lineRule="auto"/>
              <w:rPr>
                <w:rFonts w:ascii="宋体" w:hAnsi="宋体" w:cs="宋体"/>
                <w:sz w:val="24"/>
              </w:rPr>
            </w:pPr>
            <w:r>
              <w:rPr>
                <w:rFonts w:hint="eastAsia" w:ascii="宋体" w:hAnsi="宋体" w:cs="宋体"/>
                <w:sz w:val="24"/>
              </w:rPr>
              <w:t>…</w:t>
            </w:r>
          </w:p>
        </w:tc>
        <w:tc>
          <w:tcPr>
            <w:tcW w:w="957" w:type="dxa"/>
          </w:tcPr>
          <w:p w14:paraId="2F55F45D">
            <w:pPr>
              <w:pageBreakBefore w:val="0"/>
              <w:bidi w:val="0"/>
              <w:spacing w:line="360" w:lineRule="auto"/>
              <w:rPr>
                <w:rFonts w:ascii="宋体" w:hAnsi="宋体" w:cs="宋体"/>
                <w:sz w:val="24"/>
              </w:rPr>
            </w:pPr>
          </w:p>
        </w:tc>
        <w:tc>
          <w:tcPr>
            <w:tcW w:w="840" w:type="dxa"/>
          </w:tcPr>
          <w:p w14:paraId="5F6B4029">
            <w:pPr>
              <w:pageBreakBefore w:val="0"/>
              <w:bidi w:val="0"/>
              <w:spacing w:line="360" w:lineRule="auto"/>
              <w:rPr>
                <w:rFonts w:ascii="宋体" w:hAnsi="宋体" w:cs="宋体"/>
                <w:sz w:val="24"/>
              </w:rPr>
            </w:pPr>
          </w:p>
        </w:tc>
        <w:tc>
          <w:tcPr>
            <w:tcW w:w="1260" w:type="dxa"/>
          </w:tcPr>
          <w:p w14:paraId="3A4A7109">
            <w:pPr>
              <w:pageBreakBefore w:val="0"/>
              <w:bidi w:val="0"/>
              <w:spacing w:line="360" w:lineRule="auto"/>
              <w:rPr>
                <w:rFonts w:ascii="宋体" w:hAnsi="宋体" w:cs="宋体"/>
                <w:sz w:val="24"/>
              </w:rPr>
            </w:pPr>
          </w:p>
        </w:tc>
        <w:tc>
          <w:tcPr>
            <w:tcW w:w="1340" w:type="dxa"/>
          </w:tcPr>
          <w:p w14:paraId="7C95D2DE">
            <w:pPr>
              <w:pageBreakBefore w:val="0"/>
              <w:bidi w:val="0"/>
              <w:spacing w:line="360" w:lineRule="auto"/>
              <w:rPr>
                <w:rFonts w:ascii="宋体" w:hAnsi="宋体" w:cs="宋体"/>
                <w:sz w:val="24"/>
              </w:rPr>
            </w:pPr>
          </w:p>
        </w:tc>
        <w:tc>
          <w:tcPr>
            <w:tcW w:w="1347" w:type="dxa"/>
          </w:tcPr>
          <w:p w14:paraId="00D17917">
            <w:pPr>
              <w:pageBreakBefore w:val="0"/>
              <w:bidi w:val="0"/>
              <w:spacing w:line="360" w:lineRule="auto"/>
              <w:rPr>
                <w:rFonts w:ascii="宋体" w:hAnsi="宋体" w:cs="宋体"/>
                <w:sz w:val="24"/>
              </w:rPr>
            </w:pPr>
          </w:p>
        </w:tc>
      </w:tr>
      <w:tr w14:paraId="56CBF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8B5A04">
            <w:pPr>
              <w:pageBreakBefore w:val="0"/>
              <w:bidi w:val="0"/>
              <w:spacing w:line="360" w:lineRule="auto"/>
              <w:jc w:val="center"/>
              <w:rPr>
                <w:rFonts w:ascii="宋体" w:hAnsi="宋体" w:cs="宋体"/>
                <w:sz w:val="24"/>
              </w:rPr>
            </w:pPr>
          </w:p>
        </w:tc>
        <w:tc>
          <w:tcPr>
            <w:tcW w:w="2205" w:type="dxa"/>
            <w:vAlign w:val="center"/>
          </w:tcPr>
          <w:p w14:paraId="46E98AD4">
            <w:pPr>
              <w:pStyle w:val="60"/>
              <w:pageBreakBefore w:val="0"/>
              <w:bidi w:val="0"/>
              <w:spacing w:line="360" w:lineRule="auto"/>
              <w:rPr>
                <w:rFonts w:ascii="宋体" w:hAnsi="宋体" w:cs="宋体"/>
                <w:szCs w:val="24"/>
              </w:rPr>
            </w:pPr>
            <w:r>
              <w:rPr>
                <w:rFonts w:hint="eastAsia" w:ascii="宋体" w:hAnsi="宋体" w:cs="宋体"/>
                <w:szCs w:val="24"/>
              </w:rPr>
              <w:t>合计</w:t>
            </w:r>
          </w:p>
        </w:tc>
        <w:tc>
          <w:tcPr>
            <w:tcW w:w="957" w:type="dxa"/>
          </w:tcPr>
          <w:p w14:paraId="2417546A">
            <w:pPr>
              <w:pageBreakBefore w:val="0"/>
              <w:bidi w:val="0"/>
              <w:spacing w:line="360" w:lineRule="auto"/>
              <w:rPr>
                <w:rFonts w:ascii="宋体" w:hAnsi="宋体" w:cs="宋体"/>
                <w:sz w:val="24"/>
              </w:rPr>
            </w:pPr>
          </w:p>
        </w:tc>
        <w:tc>
          <w:tcPr>
            <w:tcW w:w="840" w:type="dxa"/>
          </w:tcPr>
          <w:p w14:paraId="127E7064">
            <w:pPr>
              <w:pageBreakBefore w:val="0"/>
              <w:bidi w:val="0"/>
              <w:spacing w:line="360" w:lineRule="auto"/>
              <w:rPr>
                <w:rFonts w:ascii="宋体" w:hAnsi="宋体" w:cs="宋体"/>
                <w:sz w:val="24"/>
              </w:rPr>
            </w:pPr>
          </w:p>
        </w:tc>
        <w:tc>
          <w:tcPr>
            <w:tcW w:w="1260" w:type="dxa"/>
          </w:tcPr>
          <w:p w14:paraId="11CF46E3">
            <w:pPr>
              <w:pageBreakBefore w:val="0"/>
              <w:bidi w:val="0"/>
              <w:spacing w:line="360" w:lineRule="auto"/>
              <w:rPr>
                <w:rFonts w:ascii="宋体" w:hAnsi="宋体" w:cs="宋体"/>
                <w:sz w:val="24"/>
              </w:rPr>
            </w:pPr>
          </w:p>
        </w:tc>
        <w:tc>
          <w:tcPr>
            <w:tcW w:w="1340" w:type="dxa"/>
          </w:tcPr>
          <w:p w14:paraId="281DAD2C">
            <w:pPr>
              <w:pageBreakBefore w:val="0"/>
              <w:bidi w:val="0"/>
              <w:spacing w:line="360" w:lineRule="auto"/>
              <w:rPr>
                <w:rFonts w:ascii="宋体" w:hAnsi="宋体" w:cs="宋体"/>
                <w:sz w:val="24"/>
              </w:rPr>
            </w:pPr>
          </w:p>
        </w:tc>
        <w:tc>
          <w:tcPr>
            <w:tcW w:w="1347" w:type="dxa"/>
          </w:tcPr>
          <w:p w14:paraId="76E33DF1">
            <w:pPr>
              <w:pageBreakBefore w:val="0"/>
              <w:bidi w:val="0"/>
              <w:spacing w:line="360" w:lineRule="auto"/>
              <w:rPr>
                <w:rFonts w:ascii="宋体" w:hAnsi="宋体" w:cs="宋体"/>
                <w:sz w:val="24"/>
              </w:rPr>
            </w:pPr>
          </w:p>
        </w:tc>
      </w:tr>
    </w:tbl>
    <w:p w14:paraId="7CCBA123">
      <w:pPr>
        <w:pageBreakBefore w:val="0"/>
        <w:bidi w:val="0"/>
        <w:spacing w:line="360" w:lineRule="auto"/>
        <w:ind w:firstLine="4800" w:firstLineChars="20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40E8864">
      <w:pPr>
        <w:pageBreakBefore w:val="0"/>
        <w:bidi w:val="0"/>
        <w:spacing w:line="360" w:lineRule="auto"/>
        <w:jc w:val="center"/>
        <w:rPr>
          <w:rFonts w:ascii="宋体" w:hAnsi="宋体" w:cs="宋体"/>
          <w:sz w:val="24"/>
        </w:rPr>
      </w:pPr>
      <w:r>
        <w:rPr>
          <w:rFonts w:hint="eastAsia" w:ascii="宋体" w:hAnsi="宋体" w:cs="宋体"/>
          <w:sz w:val="24"/>
          <w:lang w:val="en-US" w:eastAsia="zh-CN"/>
        </w:rPr>
        <w:t xml:space="preserve">                  </w:t>
      </w:r>
      <w:r>
        <w:rPr>
          <w:rFonts w:hint="eastAsia" w:ascii="宋体" w:hAnsi="宋体" w:cs="宋体"/>
          <w:sz w:val="24"/>
        </w:rPr>
        <w:t xml:space="preserve"> 年  月  日</w:t>
      </w:r>
    </w:p>
    <w:p w14:paraId="353424D9">
      <w:pPr>
        <w:pageBreakBefore w:val="0"/>
        <w:bidi w:val="0"/>
        <w:adjustRightInd w:val="0"/>
        <w:snapToGrid w:val="0"/>
        <w:spacing w:line="360" w:lineRule="auto"/>
        <w:rPr>
          <w:rFonts w:ascii="宋体" w:hAnsi="宋体" w:cs="宋体"/>
          <w:sz w:val="24"/>
        </w:rPr>
      </w:pPr>
      <w:r>
        <w:rPr>
          <w:rFonts w:hint="eastAsia" w:ascii="宋体" w:hAnsi="宋体" w:cs="宋体"/>
          <w:sz w:val="24"/>
        </w:rPr>
        <w:t>备注：</w:t>
      </w:r>
    </w:p>
    <w:p w14:paraId="17E77BA5">
      <w:pPr>
        <w:pageBreakBefore w:val="0"/>
        <w:bidi w:val="0"/>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0AA1C11B">
      <w:pPr>
        <w:pageBreakBefore w:val="0"/>
        <w:bidi w:val="0"/>
        <w:spacing w:line="360" w:lineRule="auto"/>
        <w:jc w:val="center"/>
        <w:rPr>
          <w:rFonts w:ascii="宋体" w:hAnsi="宋体" w:cs="宋体"/>
          <w:b/>
          <w:sz w:val="24"/>
        </w:rPr>
      </w:pPr>
    </w:p>
    <w:p w14:paraId="44B8A078">
      <w:pPr>
        <w:pageBreakBefore w:val="0"/>
        <w:bidi w:val="0"/>
        <w:spacing w:line="360" w:lineRule="auto"/>
        <w:jc w:val="center"/>
        <w:rPr>
          <w:rFonts w:ascii="宋体" w:hAnsi="宋体" w:cs="宋体"/>
          <w:b/>
          <w:sz w:val="24"/>
        </w:rPr>
      </w:pPr>
    </w:p>
    <w:p w14:paraId="05A3141E">
      <w:pPr>
        <w:pageBreakBefore w:val="0"/>
        <w:bidi w:val="0"/>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670A79EB">
      <w:pPr>
        <w:pageBreakBefore w:val="0"/>
        <w:bidi w:val="0"/>
        <w:spacing w:line="360" w:lineRule="auto"/>
        <w:rPr>
          <w:rFonts w:ascii="宋体" w:hAnsi="宋体" w:cs="宋体"/>
          <w:sz w:val="24"/>
        </w:rPr>
      </w:pPr>
    </w:p>
    <w:p w14:paraId="26CE3B3F">
      <w:pPr>
        <w:pageBreakBefore w:val="0"/>
        <w:bidi w:val="0"/>
        <w:spacing w:line="360" w:lineRule="auto"/>
        <w:rPr>
          <w:rFonts w:ascii="宋体" w:hAnsi="宋体" w:cs="宋体"/>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D998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B75B3AC">
            <w:pPr>
              <w:pStyle w:val="16"/>
              <w:pageBreakBefore w:val="0"/>
              <w:bidi w:val="0"/>
              <w:spacing w:line="360" w:lineRule="auto"/>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2A59D1C">
            <w:pPr>
              <w:pStyle w:val="16"/>
              <w:pageBreakBefore w:val="0"/>
              <w:bidi w:val="0"/>
              <w:spacing w:line="360" w:lineRule="auto"/>
              <w:jc w:val="center"/>
              <w:rPr>
                <w:rFonts w:hAnsi="宋体" w:cs="宋体"/>
                <w:bCs/>
                <w:sz w:val="24"/>
                <w:szCs w:val="24"/>
              </w:rPr>
            </w:pPr>
            <w:r>
              <w:rPr>
                <w:rFonts w:hint="eastAsia" w:hAnsi="宋体" w:cs="宋体"/>
                <w:bCs/>
                <w:sz w:val="24"/>
                <w:szCs w:val="24"/>
              </w:rPr>
              <w:t>按投标人所投内容填写</w:t>
            </w:r>
          </w:p>
        </w:tc>
      </w:tr>
      <w:tr w14:paraId="490FF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B403D81">
            <w:pPr>
              <w:pStyle w:val="16"/>
              <w:pageBreakBefore w:val="0"/>
              <w:bidi w:val="0"/>
              <w:spacing w:line="360" w:lineRule="auto"/>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77B0B715">
            <w:pPr>
              <w:pStyle w:val="16"/>
              <w:pageBreakBefore w:val="0"/>
              <w:bidi w:val="0"/>
              <w:spacing w:line="360" w:lineRule="auto"/>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484B761E">
            <w:pPr>
              <w:pStyle w:val="16"/>
              <w:pageBreakBefore w:val="0"/>
              <w:bidi w:val="0"/>
              <w:spacing w:line="360" w:lineRule="auto"/>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1FACF7D">
            <w:pPr>
              <w:pStyle w:val="16"/>
              <w:pageBreakBefore w:val="0"/>
              <w:bidi w:val="0"/>
              <w:spacing w:line="360" w:lineRule="auto"/>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34A3186A">
            <w:pPr>
              <w:pStyle w:val="16"/>
              <w:pageBreakBefore w:val="0"/>
              <w:bidi w:val="0"/>
              <w:spacing w:line="360" w:lineRule="auto"/>
              <w:jc w:val="center"/>
              <w:rPr>
                <w:rFonts w:hAnsi="宋体" w:cs="宋体"/>
                <w:bCs/>
                <w:sz w:val="24"/>
                <w:szCs w:val="24"/>
              </w:rPr>
            </w:pPr>
            <w:r>
              <w:rPr>
                <w:rFonts w:hint="eastAsia" w:hAnsi="宋体" w:cs="宋体"/>
                <w:bCs/>
                <w:sz w:val="24"/>
                <w:szCs w:val="24"/>
              </w:rPr>
              <w:t>偏离说明</w:t>
            </w:r>
          </w:p>
        </w:tc>
      </w:tr>
      <w:tr w14:paraId="60F4D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5293C87">
            <w:pPr>
              <w:pageBreakBefore w:val="0"/>
              <w:bidi w:val="0"/>
              <w:spacing w:line="360" w:lineRule="auto"/>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6568EC54">
            <w:pPr>
              <w:pageBreakBefore w:val="0"/>
              <w:widowControl/>
              <w:bidi w:val="0"/>
              <w:spacing w:line="360" w:lineRule="auto"/>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3165F903">
            <w:pPr>
              <w:pageBreakBefore w:val="0"/>
              <w:bidi w:val="0"/>
              <w:spacing w:line="360" w:lineRule="auto"/>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2ABA119F">
            <w:pPr>
              <w:pageBreakBefore w:val="0"/>
              <w:widowControl/>
              <w:bidi w:val="0"/>
              <w:spacing w:line="360" w:lineRule="auto"/>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41624AE6">
            <w:pPr>
              <w:pageBreakBefore w:val="0"/>
              <w:bidi w:val="0"/>
              <w:spacing w:line="360" w:lineRule="auto"/>
              <w:jc w:val="center"/>
              <w:rPr>
                <w:rFonts w:ascii="宋体" w:hAnsi="宋体" w:cs="宋体"/>
                <w:sz w:val="24"/>
              </w:rPr>
            </w:pPr>
          </w:p>
        </w:tc>
      </w:tr>
      <w:tr w14:paraId="191DE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19863B3">
            <w:pPr>
              <w:pageBreakBefore w:val="0"/>
              <w:bidi w:val="0"/>
              <w:spacing w:line="360" w:lineRule="auto"/>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4AC53364">
            <w:pPr>
              <w:pageBreakBefore w:val="0"/>
              <w:bidi w:val="0"/>
              <w:spacing w:line="360" w:lineRule="auto"/>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2AFCEEC">
            <w:pPr>
              <w:pageBreakBefore w:val="0"/>
              <w:bidi w:val="0"/>
              <w:spacing w:line="360" w:lineRule="auto"/>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F4F7C5A">
            <w:pPr>
              <w:pageBreakBefore w:val="0"/>
              <w:bidi w:val="0"/>
              <w:spacing w:line="360" w:lineRule="auto"/>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231620D">
            <w:pPr>
              <w:pageBreakBefore w:val="0"/>
              <w:bidi w:val="0"/>
              <w:spacing w:line="360" w:lineRule="auto"/>
              <w:jc w:val="center"/>
              <w:rPr>
                <w:rFonts w:ascii="宋体" w:hAnsi="宋体" w:cs="宋体"/>
                <w:sz w:val="24"/>
              </w:rPr>
            </w:pPr>
          </w:p>
        </w:tc>
      </w:tr>
      <w:tr w14:paraId="4442A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B8E6B76">
            <w:pPr>
              <w:pageBreakBefore w:val="0"/>
              <w:bidi w:val="0"/>
              <w:spacing w:line="360" w:lineRule="auto"/>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6EB189F">
            <w:pPr>
              <w:pageBreakBefore w:val="0"/>
              <w:bidi w:val="0"/>
              <w:spacing w:line="360" w:lineRule="auto"/>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94C455F">
            <w:pPr>
              <w:pageBreakBefore w:val="0"/>
              <w:bidi w:val="0"/>
              <w:spacing w:line="360" w:lineRule="auto"/>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CAF8C31">
            <w:pPr>
              <w:pageBreakBefore w:val="0"/>
              <w:bidi w:val="0"/>
              <w:spacing w:line="360" w:lineRule="auto"/>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B715981">
            <w:pPr>
              <w:pageBreakBefore w:val="0"/>
              <w:bidi w:val="0"/>
              <w:spacing w:line="360" w:lineRule="auto"/>
              <w:jc w:val="center"/>
              <w:rPr>
                <w:rFonts w:ascii="宋体" w:hAnsi="宋体" w:cs="宋体"/>
                <w:sz w:val="24"/>
              </w:rPr>
            </w:pPr>
          </w:p>
        </w:tc>
      </w:tr>
      <w:tr w14:paraId="629AB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D3139CE">
            <w:pPr>
              <w:pageBreakBefore w:val="0"/>
              <w:bidi w:val="0"/>
              <w:spacing w:line="360" w:lineRule="auto"/>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2BC045C">
            <w:pPr>
              <w:pageBreakBefore w:val="0"/>
              <w:bidi w:val="0"/>
              <w:spacing w:line="360" w:lineRule="auto"/>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27627A1">
            <w:pPr>
              <w:pageBreakBefore w:val="0"/>
              <w:bidi w:val="0"/>
              <w:spacing w:line="360" w:lineRule="auto"/>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B9D02FE">
            <w:pPr>
              <w:pageBreakBefore w:val="0"/>
              <w:bidi w:val="0"/>
              <w:spacing w:line="360" w:lineRule="auto"/>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579C254">
            <w:pPr>
              <w:pageBreakBefore w:val="0"/>
              <w:bidi w:val="0"/>
              <w:spacing w:line="360" w:lineRule="auto"/>
              <w:jc w:val="center"/>
              <w:rPr>
                <w:rFonts w:ascii="宋体" w:hAnsi="宋体" w:cs="宋体"/>
                <w:sz w:val="24"/>
              </w:rPr>
            </w:pPr>
          </w:p>
        </w:tc>
      </w:tr>
      <w:tr w14:paraId="38DEF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D3B0E53">
            <w:pPr>
              <w:pageBreakBefore w:val="0"/>
              <w:bidi w:val="0"/>
              <w:spacing w:line="360" w:lineRule="auto"/>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F8BA4DD">
            <w:pPr>
              <w:pageBreakBefore w:val="0"/>
              <w:bidi w:val="0"/>
              <w:spacing w:line="360" w:lineRule="auto"/>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43D7B6F">
            <w:pPr>
              <w:pageBreakBefore w:val="0"/>
              <w:bidi w:val="0"/>
              <w:spacing w:line="360" w:lineRule="auto"/>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3EDF3A4">
            <w:pPr>
              <w:pageBreakBefore w:val="0"/>
              <w:bidi w:val="0"/>
              <w:spacing w:line="360" w:lineRule="auto"/>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37AA0A1">
            <w:pPr>
              <w:pageBreakBefore w:val="0"/>
              <w:bidi w:val="0"/>
              <w:spacing w:line="360" w:lineRule="auto"/>
              <w:jc w:val="center"/>
              <w:rPr>
                <w:rFonts w:ascii="宋体" w:hAnsi="宋体" w:cs="宋体"/>
                <w:sz w:val="24"/>
              </w:rPr>
            </w:pPr>
          </w:p>
        </w:tc>
      </w:tr>
      <w:tr w14:paraId="1A6B0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D46E62C">
            <w:pPr>
              <w:pageBreakBefore w:val="0"/>
              <w:bidi w:val="0"/>
              <w:spacing w:line="360" w:lineRule="auto"/>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1651129">
            <w:pPr>
              <w:pageBreakBefore w:val="0"/>
              <w:bidi w:val="0"/>
              <w:spacing w:line="360" w:lineRule="auto"/>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CCA6951">
            <w:pPr>
              <w:pageBreakBefore w:val="0"/>
              <w:bidi w:val="0"/>
              <w:spacing w:line="360" w:lineRule="auto"/>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2FFA5DDE">
            <w:pPr>
              <w:pageBreakBefore w:val="0"/>
              <w:bidi w:val="0"/>
              <w:spacing w:line="360" w:lineRule="auto"/>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3213E55">
            <w:pPr>
              <w:pageBreakBefore w:val="0"/>
              <w:bidi w:val="0"/>
              <w:spacing w:line="360" w:lineRule="auto"/>
              <w:jc w:val="center"/>
              <w:rPr>
                <w:rFonts w:ascii="宋体" w:hAnsi="宋体" w:cs="宋体"/>
                <w:sz w:val="24"/>
              </w:rPr>
            </w:pPr>
          </w:p>
        </w:tc>
      </w:tr>
    </w:tbl>
    <w:p w14:paraId="194DE5D9">
      <w:pPr>
        <w:pageBreakBefore w:val="0"/>
        <w:bidi w:val="0"/>
        <w:spacing w:line="360" w:lineRule="auto"/>
        <w:rPr>
          <w:rFonts w:ascii="宋体" w:hAnsi="宋体" w:cs="宋体"/>
          <w:sz w:val="24"/>
        </w:rPr>
      </w:pPr>
    </w:p>
    <w:p w14:paraId="73A30F04">
      <w:pPr>
        <w:pageBreakBefore w:val="0"/>
        <w:bidi w:val="0"/>
        <w:spacing w:line="360" w:lineRule="auto"/>
        <w:rPr>
          <w:rFonts w:ascii="宋体" w:hAnsi="宋体" w:cs="宋体"/>
          <w:sz w:val="24"/>
        </w:rPr>
      </w:pPr>
      <w:r>
        <w:rPr>
          <w:rFonts w:hint="eastAsia" w:ascii="宋体" w:hAnsi="宋体" w:cs="宋体"/>
          <w:sz w:val="24"/>
        </w:rPr>
        <w:t>(可根据需求自行更改)</w:t>
      </w:r>
    </w:p>
    <w:p w14:paraId="518496BA">
      <w:pPr>
        <w:pageBreakBefore w:val="0"/>
        <w:bidi w:val="0"/>
        <w:spacing w:line="360" w:lineRule="auto"/>
        <w:rPr>
          <w:rFonts w:ascii="宋体" w:hAnsi="宋体" w:cs="宋体"/>
          <w:sz w:val="24"/>
        </w:rPr>
      </w:pPr>
    </w:p>
    <w:p w14:paraId="67958EF7">
      <w:pPr>
        <w:pageBreakBefore w:val="0"/>
        <w:bidi w:val="0"/>
        <w:spacing w:line="360" w:lineRule="auto"/>
        <w:ind w:firstLine="4800" w:firstLineChars="20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A5C914A">
      <w:pPr>
        <w:pageBreakBefore w:val="0"/>
        <w:bidi w:val="0"/>
        <w:spacing w:line="360" w:lineRule="auto"/>
        <w:jc w:val="center"/>
        <w:rPr>
          <w:rFonts w:ascii="宋体" w:hAnsi="宋体" w:cs="宋体"/>
          <w:sz w:val="24"/>
        </w:rPr>
      </w:pPr>
      <w:r>
        <w:rPr>
          <w:rFonts w:hint="eastAsia" w:ascii="宋体" w:hAnsi="宋体" w:cs="宋体"/>
          <w:sz w:val="24"/>
          <w:lang w:val="en-US" w:eastAsia="zh-CN"/>
        </w:rPr>
        <w:t xml:space="preserve">                       </w:t>
      </w:r>
      <w:r>
        <w:rPr>
          <w:rFonts w:hint="eastAsia" w:ascii="宋体" w:hAnsi="宋体" w:cs="宋体"/>
          <w:sz w:val="24"/>
        </w:rPr>
        <w:t xml:space="preserve"> 年  月  日</w:t>
      </w:r>
    </w:p>
    <w:p w14:paraId="1AF82CF7">
      <w:pPr>
        <w:pageBreakBefore w:val="0"/>
        <w:bidi w:val="0"/>
        <w:spacing w:line="360" w:lineRule="auto"/>
        <w:rPr>
          <w:rFonts w:ascii="宋体" w:hAnsi="宋体" w:cs="宋体"/>
          <w:b/>
          <w:sz w:val="24"/>
        </w:rPr>
      </w:pPr>
    </w:p>
    <w:p w14:paraId="608E3E9D">
      <w:pPr>
        <w:pageBreakBefore w:val="0"/>
        <w:bidi w:val="0"/>
        <w:spacing w:line="360" w:lineRule="auto"/>
        <w:rPr>
          <w:rFonts w:ascii="宋体" w:hAnsi="宋体" w:cs="宋体"/>
          <w:b/>
          <w:sz w:val="24"/>
        </w:rPr>
      </w:pPr>
    </w:p>
    <w:p w14:paraId="0DDB1696">
      <w:pPr>
        <w:pageBreakBefore w:val="0"/>
        <w:bidi w:val="0"/>
        <w:spacing w:line="360" w:lineRule="auto"/>
        <w:rPr>
          <w:rFonts w:ascii="宋体" w:hAnsi="宋体" w:cs="宋体"/>
          <w:b/>
          <w:sz w:val="24"/>
        </w:rPr>
      </w:pPr>
    </w:p>
    <w:p w14:paraId="110F114D">
      <w:pPr>
        <w:pageBreakBefore w:val="0"/>
        <w:bidi w:val="0"/>
        <w:spacing w:line="360" w:lineRule="auto"/>
        <w:rPr>
          <w:rFonts w:ascii="宋体" w:hAnsi="宋体" w:cs="宋体"/>
          <w:b/>
          <w:sz w:val="24"/>
        </w:rPr>
      </w:pPr>
    </w:p>
    <w:p w14:paraId="7156023F">
      <w:pPr>
        <w:pageBreakBefore w:val="0"/>
        <w:bidi w:val="0"/>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27489630">
      <w:pPr>
        <w:pStyle w:val="28"/>
        <w:pageBreakBefore w:val="0"/>
        <w:bidi w:val="0"/>
        <w:spacing w:line="360" w:lineRule="auto"/>
        <w:ind w:firstLine="480"/>
        <w:rPr>
          <w:rFonts w:ascii="宋体" w:hAnsi="宋体" w:eastAsia="宋体" w:cs="宋体"/>
          <w:sz w:val="24"/>
        </w:rPr>
      </w:pPr>
    </w:p>
    <w:p w14:paraId="3032EE18">
      <w:pPr>
        <w:pageBreakBefore w:val="0"/>
        <w:bidi w:val="0"/>
        <w:spacing w:line="360" w:lineRule="auto"/>
        <w:jc w:val="center"/>
        <w:rPr>
          <w:rFonts w:ascii="宋体" w:hAnsi="宋体" w:cs="宋体"/>
          <w:sz w:val="24"/>
        </w:rPr>
      </w:pPr>
      <w:r>
        <w:rPr>
          <w:rFonts w:hint="eastAsia" w:ascii="宋体" w:hAnsi="宋体" w:cs="宋体"/>
          <w:sz w:val="24"/>
        </w:rPr>
        <w:t>服务方案及服务承诺</w:t>
      </w:r>
    </w:p>
    <w:p w14:paraId="687E649B">
      <w:pPr>
        <w:pageBreakBefore w:val="0"/>
        <w:bidi w:val="0"/>
        <w:spacing w:line="360" w:lineRule="auto"/>
        <w:jc w:val="center"/>
        <w:rPr>
          <w:rFonts w:ascii="宋体" w:hAnsi="宋体" w:cs="宋体"/>
          <w:sz w:val="24"/>
        </w:rPr>
      </w:pPr>
    </w:p>
    <w:p w14:paraId="73661A88">
      <w:pPr>
        <w:pageBreakBefore w:val="0"/>
        <w:bidi w:val="0"/>
        <w:spacing w:line="360" w:lineRule="auto"/>
        <w:ind w:firstLine="360" w:firstLineChars="150"/>
        <w:rPr>
          <w:rFonts w:ascii="宋体" w:hAnsi="宋体" w:cs="宋体"/>
          <w:sz w:val="24"/>
        </w:rPr>
      </w:pPr>
    </w:p>
    <w:p w14:paraId="0E265CA0">
      <w:pPr>
        <w:pStyle w:val="38"/>
        <w:pageBreakBefore w:val="0"/>
        <w:bidi w:val="0"/>
        <w:spacing w:line="360" w:lineRule="auto"/>
        <w:rPr>
          <w:rFonts w:ascii="宋体" w:hAnsi="宋体" w:cs="宋体"/>
          <w:sz w:val="24"/>
          <w:szCs w:val="24"/>
        </w:rPr>
      </w:pPr>
    </w:p>
    <w:p w14:paraId="1CFAFC79">
      <w:pPr>
        <w:pStyle w:val="38"/>
        <w:pageBreakBefore w:val="0"/>
        <w:bidi w:val="0"/>
        <w:spacing w:line="360" w:lineRule="auto"/>
        <w:rPr>
          <w:rFonts w:ascii="宋体" w:hAnsi="宋体" w:cs="宋体"/>
          <w:sz w:val="24"/>
          <w:szCs w:val="24"/>
        </w:rPr>
      </w:pPr>
    </w:p>
    <w:p w14:paraId="042725EB">
      <w:pPr>
        <w:pStyle w:val="38"/>
        <w:pageBreakBefore w:val="0"/>
        <w:bidi w:val="0"/>
        <w:spacing w:line="360" w:lineRule="auto"/>
        <w:rPr>
          <w:rFonts w:ascii="宋体" w:hAnsi="宋体" w:cs="宋体"/>
          <w:sz w:val="24"/>
          <w:szCs w:val="24"/>
        </w:rPr>
      </w:pPr>
    </w:p>
    <w:p w14:paraId="71EC75D6">
      <w:pPr>
        <w:pStyle w:val="38"/>
        <w:pageBreakBefore w:val="0"/>
        <w:bidi w:val="0"/>
        <w:spacing w:line="360" w:lineRule="auto"/>
        <w:rPr>
          <w:rFonts w:ascii="宋体" w:hAnsi="宋体" w:cs="宋体"/>
          <w:sz w:val="24"/>
          <w:szCs w:val="24"/>
        </w:rPr>
      </w:pPr>
    </w:p>
    <w:p w14:paraId="07297F99">
      <w:pPr>
        <w:pStyle w:val="38"/>
        <w:pageBreakBefore w:val="0"/>
        <w:bidi w:val="0"/>
        <w:spacing w:line="360" w:lineRule="auto"/>
        <w:rPr>
          <w:rFonts w:ascii="宋体" w:hAnsi="宋体" w:cs="宋体"/>
          <w:sz w:val="24"/>
          <w:szCs w:val="24"/>
        </w:rPr>
      </w:pPr>
    </w:p>
    <w:p w14:paraId="6776042E">
      <w:pPr>
        <w:pStyle w:val="38"/>
        <w:pageBreakBefore w:val="0"/>
        <w:bidi w:val="0"/>
        <w:spacing w:line="360" w:lineRule="auto"/>
        <w:rPr>
          <w:rFonts w:ascii="宋体" w:hAnsi="宋体" w:cs="宋体"/>
          <w:sz w:val="24"/>
          <w:szCs w:val="24"/>
        </w:rPr>
      </w:pPr>
    </w:p>
    <w:p w14:paraId="64035394">
      <w:pPr>
        <w:pageBreakBefore w:val="0"/>
        <w:bidi w:val="0"/>
        <w:spacing w:line="360" w:lineRule="auto"/>
        <w:rPr>
          <w:rFonts w:ascii="宋体" w:hAnsi="宋体" w:cs="宋体"/>
          <w:sz w:val="24"/>
        </w:rPr>
      </w:pPr>
    </w:p>
    <w:p w14:paraId="59AFFA75">
      <w:pPr>
        <w:pageBreakBefore w:val="0"/>
        <w:bidi w:val="0"/>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4536EBB">
      <w:pPr>
        <w:pageBreakBefore w:val="0"/>
        <w:bidi w:val="0"/>
        <w:spacing w:line="360" w:lineRule="auto"/>
        <w:ind w:firstLine="3360" w:firstLineChars="1400"/>
        <w:rPr>
          <w:rFonts w:ascii="宋体" w:hAnsi="宋体" w:cs="宋体"/>
          <w:sz w:val="24"/>
        </w:rPr>
      </w:pPr>
      <w:r>
        <w:rPr>
          <w:rFonts w:hint="eastAsia" w:ascii="宋体" w:hAnsi="宋体" w:cs="宋体"/>
          <w:sz w:val="24"/>
        </w:rPr>
        <w:t xml:space="preserve">      年   月    日</w:t>
      </w:r>
    </w:p>
    <w:p w14:paraId="71E1510C">
      <w:pPr>
        <w:pageBreakBefore w:val="0"/>
        <w:bidi w:val="0"/>
        <w:spacing w:line="360" w:lineRule="auto"/>
        <w:jc w:val="center"/>
        <w:rPr>
          <w:rFonts w:ascii="宋体" w:hAnsi="宋体" w:cs="宋体"/>
          <w:b/>
          <w:bCs/>
          <w:sz w:val="24"/>
        </w:rPr>
      </w:pPr>
      <w:r>
        <w:rPr>
          <w:rFonts w:hint="eastAsia" w:ascii="宋体" w:hAnsi="宋体" w:cs="宋体"/>
          <w:b/>
          <w:bCs/>
          <w:sz w:val="24"/>
        </w:rPr>
        <w:br w:type="page"/>
      </w:r>
    </w:p>
    <w:p w14:paraId="02F2FC12">
      <w:pPr>
        <w:pageBreakBefore w:val="0"/>
        <w:bidi w:val="0"/>
        <w:spacing w:line="360" w:lineRule="auto"/>
        <w:jc w:val="both"/>
        <w:rPr>
          <w:rFonts w:hint="eastAsia" w:ascii="宋体" w:hAnsi="宋体" w:eastAsia="宋体" w:cs="宋体"/>
          <w:sz w:val="24"/>
        </w:rPr>
      </w:pPr>
      <w:r>
        <w:rPr>
          <w:rFonts w:hint="eastAsia" w:ascii="宋体" w:hAnsi="宋体" w:eastAsia="宋体" w:cs="宋体"/>
          <w:sz w:val="24"/>
        </w:rPr>
        <w:t>格式8</w:t>
      </w:r>
    </w:p>
    <w:p w14:paraId="33B33416">
      <w:pPr>
        <w:pageBreakBefore w:val="0"/>
        <w:bidi w:val="0"/>
        <w:spacing w:line="360" w:lineRule="auto"/>
        <w:ind w:firstLine="2640" w:firstLineChars="1100"/>
        <w:jc w:val="both"/>
        <w:rPr>
          <w:rFonts w:hint="eastAsia" w:ascii="宋体" w:hAnsi="宋体" w:eastAsia="宋体" w:cs="宋体"/>
          <w:sz w:val="24"/>
        </w:rPr>
      </w:pPr>
      <w:r>
        <w:rPr>
          <w:rFonts w:hint="eastAsia" w:ascii="宋体" w:hAnsi="宋体" w:eastAsia="宋体" w:cs="宋体"/>
          <w:sz w:val="24"/>
        </w:rPr>
        <w:t>合格供应商的声明函和承诺书</w:t>
      </w:r>
    </w:p>
    <w:p w14:paraId="70798422">
      <w:pPr>
        <w:pageBreakBefore w:val="0"/>
        <w:bidi w:val="0"/>
        <w:spacing w:line="360" w:lineRule="auto"/>
        <w:rPr>
          <w:rFonts w:ascii="宋体" w:hAnsi="宋体" w:cs="宋体"/>
          <w:sz w:val="24"/>
        </w:rPr>
      </w:pPr>
    </w:p>
    <w:p w14:paraId="2E79F6E6">
      <w:pPr>
        <w:pageBreakBefore w:val="0"/>
        <w:bidi w:val="0"/>
        <w:spacing w:line="360" w:lineRule="auto"/>
        <w:jc w:val="center"/>
        <w:rPr>
          <w:rFonts w:ascii="宋体" w:hAnsi="宋体" w:cs="宋体"/>
          <w:b/>
          <w:bCs/>
          <w:sz w:val="24"/>
        </w:rPr>
      </w:pPr>
    </w:p>
    <w:p w14:paraId="3A038D8A">
      <w:pPr>
        <w:pStyle w:val="38"/>
        <w:pageBreakBefore w:val="0"/>
        <w:bidi w:val="0"/>
        <w:spacing w:line="360" w:lineRule="auto"/>
      </w:pPr>
    </w:p>
    <w:p w14:paraId="760F8329">
      <w:pPr>
        <w:pageBreakBefore w:val="0"/>
        <w:bidi w:val="0"/>
        <w:spacing w:line="360" w:lineRule="auto"/>
        <w:jc w:val="center"/>
        <w:rPr>
          <w:rFonts w:ascii="宋体" w:hAnsi="宋体" w:cs="宋体"/>
          <w:b/>
          <w:sz w:val="24"/>
        </w:rPr>
      </w:pPr>
    </w:p>
    <w:p w14:paraId="26AB3A87">
      <w:pPr>
        <w:pageBreakBefore w:val="0"/>
        <w:bidi w:val="0"/>
        <w:spacing w:line="360" w:lineRule="auto"/>
        <w:jc w:val="center"/>
        <w:rPr>
          <w:rFonts w:ascii="宋体" w:hAnsi="宋体" w:cs="宋体"/>
          <w:b/>
          <w:sz w:val="24"/>
        </w:rPr>
      </w:pPr>
    </w:p>
    <w:p w14:paraId="1F9B221B">
      <w:pPr>
        <w:pageBreakBefore w:val="0"/>
        <w:bidi w:val="0"/>
        <w:spacing w:line="360" w:lineRule="auto"/>
        <w:jc w:val="center"/>
        <w:rPr>
          <w:rFonts w:ascii="宋体" w:hAnsi="宋体" w:cs="宋体"/>
          <w:b/>
          <w:sz w:val="24"/>
        </w:rPr>
      </w:pPr>
    </w:p>
    <w:p w14:paraId="7F869907">
      <w:pPr>
        <w:pageBreakBefore w:val="0"/>
        <w:bidi w:val="0"/>
        <w:spacing w:line="360" w:lineRule="auto"/>
        <w:jc w:val="center"/>
        <w:rPr>
          <w:rFonts w:ascii="宋体" w:hAnsi="宋体" w:cs="宋体"/>
          <w:b/>
          <w:sz w:val="24"/>
        </w:rPr>
      </w:pPr>
    </w:p>
    <w:p w14:paraId="757B4B07">
      <w:pPr>
        <w:pageBreakBefore w:val="0"/>
        <w:bidi w:val="0"/>
        <w:spacing w:line="360" w:lineRule="auto"/>
        <w:jc w:val="center"/>
        <w:rPr>
          <w:rFonts w:ascii="宋体" w:hAnsi="宋体" w:cs="宋体"/>
          <w:b/>
          <w:sz w:val="24"/>
        </w:rPr>
      </w:pPr>
    </w:p>
    <w:p w14:paraId="1021F4F4">
      <w:pPr>
        <w:pageBreakBefore w:val="0"/>
        <w:bidi w:val="0"/>
        <w:spacing w:line="360" w:lineRule="auto"/>
        <w:jc w:val="center"/>
        <w:rPr>
          <w:rFonts w:ascii="宋体" w:hAnsi="宋体" w:cs="宋体"/>
          <w:b/>
          <w:sz w:val="24"/>
        </w:rPr>
      </w:pPr>
    </w:p>
    <w:p w14:paraId="3992AABE">
      <w:pPr>
        <w:pageBreakBefore w:val="0"/>
        <w:bidi w:val="0"/>
        <w:spacing w:line="360" w:lineRule="auto"/>
        <w:jc w:val="center"/>
        <w:rPr>
          <w:rFonts w:ascii="宋体" w:hAnsi="宋体" w:cs="宋体"/>
          <w:b/>
          <w:sz w:val="24"/>
        </w:rPr>
      </w:pPr>
    </w:p>
    <w:p w14:paraId="473D1D7C">
      <w:pPr>
        <w:pageBreakBefore w:val="0"/>
        <w:bidi w:val="0"/>
        <w:spacing w:line="360" w:lineRule="auto"/>
        <w:jc w:val="center"/>
        <w:rPr>
          <w:rFonts w:ascii="宋体" w:hAnsi="宋体" w:cs="宋体"/>
          <w:b/>
          <w:sz w:val="24"/>
        </w:rPr>
      </w:pPr>
    </w:p>
    <w:p w14:paraId="43915E75">
      <w:pPr>
        <w:pageBreakBefore w:val="0"/>
        <w:bidi w:val="0"/>
        <w:spacing w:line="360" w:lineRule="auto"/>
        <w:jc w:val="center"/>
        <w:rPr>
          <w:rFonts w:ascii="宋体" w:hAnsi="宋体" w:cs="宋体"/>
          <w:b/>
          <w:sz w:val="24"/>
        </w:rPr>
      </w:pPr>
    </w:p>
    <w:p w14:paraId="4B7D879D">
      <w:pPr>
        <w:pageBreakBefore w:val="0"/>
        <w:bidi w:val="0"/>
        <w:spacing w:line="360" w:lineRule="auto"/>
        <w:jc w:val="center"/>
        <w:rPr>
          <w:rFonts w:ascii="宋体" w:hAnsi="宋体" w:cs="宋体"/>
          <w:b/>
          <w:sz w:val="24"/>
        </w:rPr>
      </w:pPr>
    </w:p>
    <w:p w14:paraId="361D080C">
      <w:pPr>
        <w:pageBreakBefore w:val="0"/>
        <w:bidi w:val="0"/>
        <w:spacing w:line="360" w:lineRule="auto"/>
        <w:jc w:val="center"/>
        <w:rPr>
          <w:rFonts w:ascii="宋体" w:hAnsi="宋体" w:cs="宋体"/>
          <w:b/>
          <w:sz w:val="24"/>
        </w:rPr>
      </w:pPr>
    </w:p>
    <w:p w14:paraId="3357ED3F">
      <w:pPr>
        <w:pageBreakBefore w:val="0"/>
        <w:bidi w:val="0"/>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751D1946">
      <w:pPr>
        <w:pageBreakBefore w:val="0"/>
        <w:bidi w:val="0"/>
        <w:spacing w:line="360" w:lineRule="auto"/>
        <w:jc w:val="center"/>
        <w:rPr>
          <w:rFonts w:ascii="宋体" w:hAnsi="宋体" w:cs="宋体"/>
          <w:sz w:val="24"/>
        </w:rPr>
      </w:pPr>
      <w:r>
        <w:rPr>
          <w:rFonts w:hint="eastAsia" w:ascii="宋体" w:hAnsi="宋体" w:cs="宋体"/>
          <w:sz w:val="24"/>
        </w:rPr>
        <w:t xml:space="preserve">      年   月    日</w:t>
      </w:r>
    </w:p>
    <w:p w14:paraId="21E7FE8C">
      <w:pPr>
        <w:pageBreakBefore w:val="0"/>
        <w:bidi w:val="0"/>
        <w:spacing w:line="360" w:lineRule="auto"/>
        <w:rPr>
          <w:rFonts w:hint="eastAsia" w:ascii="宋体" w:hAnsi="宋体" w:cs="宋体"/>
          <w:sz w:val="24"/>
        </w:rPr>
      </w:pPr>
    </w:p>
    <w:p w14:paraId="3A62E22F">
      <w:pPr>
        <w:pageBreakBefore w:val="0"/>
        <w:bidi w:val="0"/>
        <w:spacing w:line="360" w:lineRule="auto"/>
        <w:rPr>
          <w:rFonts w:hint="eastAsia" w:ascii="宋体" w:hAnsi="宋体" w:cs="宋体"/>
          <w:sz w:val="24"/>
        </w:rPr>
      </w:pPr>
    </w:p>
    <w:p w14:paraId="1DDEDFA6">
      <w:pPr>
        <w:pageBreakBefore w:val="0"/>
        <w:bidi w:val="0"/>
        <w:spacing w:line="360" w:lineRule="auto"/>
        <w:rPr>
          <w:rFonts w:hint="eastAsia" w:ascii="宋体" w:hAnsi="宋体" w:cs="宋体"/>
          <w:sz w:val="24"/>
        </w:rPr>
      </w:pPr>
    </w:p>
    <w:p w14:paraId="60818131">
      <w:pPr>
        <w:pageBreakBefore w:val="0"/>
        <w:bidi w:val="0"/>
        <w:spacing w:line="360" w:lineRule="auto"/>
        <w:rPr>
          <w:rFonts w:hint="eastAsia" w:ascii="宋体" w:hAnsi="宋体" w:cs="宋体"/>
          <w:sz w:val="24"/>
        </w:rPr>
      </w:pPr>
    </w:p>
    <w:p w14:paraId="1D64ADEF">
      <w:pPr>
        <w:pageBreakBefore w:val="0"/>
        <w:bidi w:val="0"/>
        <w:spacing w:line="360" w:lineRule="auto"/>
        <w:jc w:val="center"/>
        <w:rPr>
          <w:rFonts w:hint="eastAsia" w:ascii="宋体" w:hAnsi="宋体" w:eastAsia="宋体" w:cs="宋体"/>
          <w:sz w:val="24"/>
        </w:rPr>
      </w:pPr>
    </w:p>
    <w:p w14:paraId="5F5E7527">
      <w:pPr>
        <w:pageBreakBefore w:val="0"/>
        <w:bidi w:val="0"/>
        <w:spacing w:line="360" w:lineRule="auto"/>
        <w:jc w:val="center"/>
        <w:rPr>
          <w:rFonts w:hint="eastAsia" w:ascii="宋体" w:hAnsi="宋体" w:eastAsia="宋体" w:cs="宋体"/>
          <w:sz w:val="24"/>
        </w:rPr>
      </w:pPr>
    </w:p>
    <w:p w14:paraId="36EC8AB9">
      <w:pPr>
        <w:pageBreakBefore w:val="0"/>
        <w:bidi w:val="0"/>
        <w:spacing w:line="360" w:lineRule="auto"/>
        <w:jc w:val="center"/>
        <w:rPr>
          <w:rFonts w:hint="eastAsia" w:ascii="宋体" w:hAnsi="宋体" w:eastAsia="宋体" w:cs="宋体"/>
          <w:sz w:val="24"/>
        </w:rPr>
      </w:pPr>
    </w:p>
    <w:p w14:paraId="1A5ED340">
      <w:pPr>
        <w:pageBreakBefore w:val="0"/>
        <w:bidi w:val="0"/>
        <w:spacing w:line="360" w:lineRule="auto"/>
        <w:jc w:val="center"/>
        <w:rPr>
          <w:rFonts w:hint="eastAsia" w:ascii="宋体" w:hAnsi="宋体" w:eastAsia="宋体" w:cs="宋体"/>
          <w:sz w:val="24"/>
        </w:rPr>
      </w:pPr>
    </w:p>
    <w:p w14:paraId="36E75A13">
      <w:pPr>
        <w:pageBreakBefore w:val="0"/>
        <w:bidi w:val="0"/>
        <w:spacing w:line="360" w:lineRule="auto"/>
        <w:jc w:val="center"/>
        <w:rPr>
          <w:rFonts w:hint="eastAsia" w:ascii="宋体" w:hAnsi="宋体" w:eastAsia="宋体" w:cs="宋体"/>
          <w:sz w:val="24"/>
        </w:rPr>
      </w:pPr>
    </w:p>
    <w:p w14:paraId="7B49789D">
      <w:pPr>
        <w:pageBreakBefore w:val="0"/>
        <w:bidi w:val="0"/>
        <w:spacing w:line="360" w:lineRule="auto"/>
        <w:jc w:val="center"/>
        <w:rPr>
          <w:rFonts w:hint="eastAsia" w:ascii="宋体" w:hAnsi="宋体" w:eastAsia="宋体" w:cs="宋体"/>
          <w:sz w:val="24"/>
        </w:rPr>
      </w:pPr>
    </w:p>
    <w:p w14:paraId="1DF97619">
      <w:pPr>
        <w:pageBreakBefore w:val="0"/>
        <w:bidi w:val="0"/>
        <w:spacing w:line="360" w:lineRule="auto"/>
        <w:jc w:val="center"/>
        <w:rPr>
          <w:rFonts w:hint="eastAsia" w:ascii="宋体" w:hAnsi="宋体" w:eastAsia="宋体" w:cs="宋体"/>
          <w:sz w:val="24"/>
        </w:rPr>
      </w:pPr>
    </w:p>
    <w:p w14:paraId="317D9C78">
      <w:pPr>
        <w:pageBreakBefore w:val="0"/>
        <w:bidi w:val="0"/>
        <w:spacing w:line="360" w:lineRule="auto"/>
        <w:jc w:val="both"/>
        <w:rPr>
          <w:rFonts w:hint="eastAsia" w:ascii="宋体" w:hAnsi="宋体" w:cs="宋体"/>
          <w:color w:val="auto"/>
          <w:sz w:val="24"/>
          <w:lang w:val="en-US" w:eastAsia="zh-CN"/>
        </w:rPr>
      </w:pPr>
      <w:r>
        <w:rPr>
          <w:rFonts w:hint="eastAsia" w:ascii="宋体" w:hAnsi="宋体" w:eastAsia="宋体" w:cs="宋体"/>
          <w:color w:val="auto"/>
          <w:sz w:val="24"/>
        </w:rPr>
        <w:t>格式9</w:t>
      </w:r>
      <w:r>
        <w:rPr>
          <w:rFonts w:hint="eastAsia" w:ascii="宋体" w:hAnsi="宋体" w:cs="宋体"/>
          <w:color w:val="auto"/>
          <w:sz w:val="24"/>
          <w:lang w:val="en-US" w:eastAsia="zh-CN"/>
        </w:rPr>
        <w:t xml:space="preserve">               </w:t>
      </w:r>
    </w:p>
    <w:p w14:paraId="72F6A872">
      <w:pPr>
        <w:pageBreakBefore w:val="0"/>
        <w:bidi w:val="0"/>
        <w:spacing w:line="360" w:lineRule="auto"/>
        <w:ind w:firstLine="2400" w:firstLineChars="1000"/>
        <w:jc w:val="both"/>
        <w:rPr>
          <w:rFonts w:hint="eastAsia" w:ascii="宋体" w:hAnsi="宋体" w:eastAsia="宋体" w:cs="宋体"/>
          <w:color w:val="auto"/>
          <w:sz w:val="24"/>
        </w:rPr>
      </w:pPr>
      <w:r>
        <w:rPr>
          <w:rFonts w:hint="eastAsia" w:ascii="宋体" w:hAnsi="宋体" w:cs="宋体"/>
          <w:color w:val="auto"/>
          <w:sz w:val="24"/>
          <w:lang w:val="en-US" w:eastAsia="zh-CN"/>
        </w:rPr>
        <w:t xml:space="preserve"> </w:t>
      </w:r>
      <w:r>
        <w:rPr>
          <w:rFonts w:hint="eastAsia" w:ascii="宋体" w:hAnsi="宋体" w:eastAsia="宋体" w:cs="宋体"/>
          <w:color w:val="auto"/>
          <w:sz w:val="24"/>
        </w:rPr>
        <w:t>中小企业声明函（工程、服务）</w:t>
      </w:r>
    </w:p>
    <w:p w14:paraId="32F6DF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65193E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万元，属于（中型企业、小型企业、微型企业）； </w:t>
      </w:r>
    </w:p>
    <w:p w14:paraId="3BB33C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6E47AD9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4FD1CF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03C4EF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6560CD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80" w:firstLineChars="1700"/>
        <w:textAlignment w:val="auto"/>
        <w:rPr>
          <w:rFonts w:hint="eastAsia" w:ascii="宋体" w:hAnsi="宋体" w:eastAsia="宋体" w:cs="宋体"/>
          <w:sz w:val="24"/>
          <w:szCs w:val="24"/>
        </w:rPr>
      </w:pPr>
      <w:r>
        <w:rPr>
          <w:rFonts w:hint="eastAsia" w:ascii="宋体" w:hAnsi="宋体" w:eastAsia="宋体" w:cs="宋体"/>
          <w:sz w:val="24"/>
          <w:szCs w:val="24"/>
        </w:rPr>
        <w:t>日</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期： </w:t>
      </w:r>
    </w:p>
    <w:p w14:paraId="612A414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275B6BE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2DB2E214">
      <w:pPr>
        <w:pStyle w:val="7"/>
        <w:pageBreakBefore w:val="0"/>
        <w:bidi w:val="0"/>
        <w:spacing w:line="360" w:lineRule="auto"/>
      </w:pPr>
    </w:p>
    <w:p w14:paraId="159E9104">
      <w:pPr>
        <w:pStyle w:val="2"/>
        <w:rPr>
          <w:rFonts w:hint="eastAsia" w:ascii="宋体" w:hAnsi="宋体" w:cs="宋体"/>
          <w:sz w:val="24"/>
        </w:rPr>
      </w:pPr>
    </w:p>
    <w:p w14:paraId="6CC6382A">
      <w:pPr>
        <w:pStyle w:val="2"/>
        <w:rPr>
          <w:rFonts w:hint="eastAsia" w:ascii="宋体" w:hAnsi="宋体" w:cs="宋体"/>
          <w:sz w:val="24"/>
        </w:rPr>
      </w:pPr>
    </w:p>
    <w:p w14:paraId="56142C4F">
      <w:pPr>
        <w:pStyle w:val="2"/>
        <w:rPr>
          <w:rFonts w:hint="eastAsia" w:ascii="宋体" w:hAnsi="宋体" w:cs="宋体"/>
          <w:sz w:val="24"/>
        </w:rPr>
      </w:pPr>
    </w:p>
    <w:p w14:paraId="439A3D1A">
      <w:pPr>
        <w:pStyle w:val="2"/>
        <w:rPr>
          <w:rFonts w:hint="eastAsia" w:ascii="宋体" w:hAnsi="宋体" w:cs="宋体"/>
          <w:sz w:val="24"/>
        </w:rPr>
      </w:pPr>
    </w:p>
    <w:p w14:paraId="050E5309">
      <w:pPr>
        <w:pStyle w:val="2"/>
        <w:rPr>
          <w:rFonts w:hint="eastAsia" w:ascii="宋体" w:hAnsi="宋体" w:cs="宋体"/>
          <w:sz w:val="24"/>
        </w:rPr>
      </w:pPr>
    </w:p>
    <w:p w14:paraId="33B15B8F">
      <w:pPr>
        <w:pStyle w:val="2"/>
        <w:rPr>
          <w:rFonts w:hint="eastAsia" w:ascii="宋体" w:hAnsi="宋体" w:cs="宋体"/>
          <w:sz w:val="24"/>
        </w:rPr>
      </w:pPr>
    </w:p>
    <w:p w14:paraId="3DC2441D">
      <w:pPr>
        <w:pStyle w:val="2"/>
        <w:rPr>
          <w:rFonts w:hint="eastAsia" w:ascii="宋体" w:hAnsi="宋体" w:cs="宋体"/>
          <w:sz w:val="24"/>
        </w:rPr>
      </w:pPr>
    </w:p>
    <w:p w14:paraId="5DC0A7CA">
      <w:pPr>
        <w:pStyle w:val="2"/>
        <w:rPr>
          <w:rFonts w:hint="eastAsia" w:ascii="宋体" w:hAnsi="宋体" w:cs="宋体"/>
          <w:sz w:val="24"/>
        </w:rPr>
      </w:pPr>
    </w:p>
    <w:p w14:paraId="05831641">
      <w:pPr>
        <w:pageBreakBefore w:val="0"/>
        <w:bidi w:val="0"/>
        <w:spacing w:line="360" w:lineRule="auto"/>
        <w:rPr>
          <w:rFonts w:hint="eastAsia" w:ascii="宋体" w:hAnsi="宋体" w:cs="宋体"/>
          <w:sz w:val="24"/>
        </w:rPr>
      </w:pPr>
      <w:r>
        <w:rPr>
          <w:rFonts w:hint="eastAsia" w:ascii="宋体" w:hAnsi="宋体" w:cs="宋体"/>
          <w:sz w:val="24"/>
        </w:rPr>
        <w:t>格式</w:t>
      </w:r>
      <w:r>
        <w:rPr>
          <w:rFonts w:hint="eastAsia" w:ascii="宋体" w:hAnsi="宋体" w:cs="宋体"/>
          <w:sz w:val="24"/>
          <w:lang w:val="en-US" w:eastAsia="zh-CN"/>
        </w:rPr>
        <w:t xml:space="preserve">10                      </w:t>
      </w:r>
      <w:r>
        <w:rPr>
          <w:rFonts w:hint="eastAsia" w:ascii="宋体" w:hAnsi="宋体" w:cs="宋体"/>
          <w:sz w:val="24"/>
        </w:rPr>
        <w:t>其他资料</w:t>
      </w:r>
    </w:p>
    <w:p w14:paraId="70CF3EF4">
      <w:pPr>
        <w:pStyle w:val="2"/>
        <w:pageBreakBefore w:val="0"/>
        <w:bidi w:val="0"/>
        <w:spacing w:line="360" w:lineRule="auto"/>
      </w:pPr>
    </w:p>
    <w:p w14:paraId="745DA2E7">
      <w:pPr>
        <w:pStyle w:val="2"/>
        <w:pageBreakBefore w:val="0"/>
        <w:bidi w:val="0"/>
        <w:spacing w:line="360" w:lineRule="auto"/>
      </w:pPr>
    </w:p>
    <w:p w14:paraId="1BD43FA0">
      <w:pPr>
        <w:pStyle w:val="2"/>
        <w:pageBreakBefore w:val="0"/>
        <w:bidi w:val="0"/>
        <w:spacing w:line="360" w:lineRule="auto"/>
      </w:pPr>
    </w:p>
    <w:p w14:paraId="4B94C093">
      <w:pPr>
        <w:pStyle w:val="2"/>
        <w:pageBreakBefore w:val="0"/>
        <w:bidi w:val="0"/>
        <w:spacing w:line="360" w:lineRule="auto"/>
      </w:pPr>
    </w:p>
    <w:p w14:paraId="34CDD021">
      <w:pPr>
        <w:pStyle w:val="2"/>
        <w:pageBreakBefore w:val="0"/>
        <w:bidi w:val="0"/>
        <w:spacing w:line="360" w:lineRule="auto"/>
      </w:pPr>
    </w:p>
    <w:p w14:paraId="5B0C680A">
      <w:pPr>
        <w:pStyle w:val="2"/>
        <w:pageBreakBefore w:val="0"/>
        <w:bidi w:val="0"/>
        <w:spacing w:line="360" w:lineRule="auto"/>
      </w:pPr>
    </w:p>
    <w:p w14:paraId="3D378660">
      <w:pPr>
        <w:pStyle w:val="2"/>
        <w:pageBreakBefore w:val="0"/>
        <w:bidi w:val="0"/>
        <w:spacing w:line="360" w:lineRule="auto"/>
      </w:pPr>
    </w:p>
    <w:p w14:paraId="1C474B9E">
      <w:pPr>
        <w:pStyle w:val="2"/>
        <w:pageBreakBefore w:val="0"/>
        <w:bidi w:val="0"/>
        <w:spacing w:line="360" w:lineRule="auto"/>
      </w:pPr>
    </w:p>
    <w:p w14:paraId="16A4AECF">
      <w:pPr>
        <w:pStyle w:val="2"/>
        <w:pageBreakBefore w:val="0"/>
        <w:bidi w:val="0"/>
        <w:spacing w:line="360" w:lineRule="auto"/>
      </w:pPr>
    </w:p>
    <w:p w14:paraId="0FBAC674">
      <w:pPr>
        <w:pStyle w:val="2"/>
        <w:pageBreakBefore w:val="0"/>
        <w:bidi w:val="0"/>
        <w:spacing w:line="360" w:lineRule="auto"/>
      </w:pPr>
    </w:p>
    <w:p w14:paraId="5012F0A7">
      <w:pPr>
        <w:pStyle w:val="2"/>
        <w:pageBreakBefore w:val="0"/>
        <w:bidi w:val="0"/>
        <w:spacing w:line="360" w:lineRule="auto"/>
      </w:pPr>
    </w:p>
    <w:p w14:paraId="13726F0D">
      <w:pPr>
        <w:pStyle w:val="2"/>
        <w:pageBreakBefore w:val="0"/>
        <w:bidi w:val="0"/>
        <w:spacing w:line="360" w:lineRule="auto"/>
      </w:pPr>
    </w:p>
    <w:p w14:paraId="17B2528B">
      <w:pPr>
        <w:pStyle w:val="2"/>
        <w:pageBreakBefore w:val="0"/>
        <w:bidi w:val="0"/>
        <w:spacing w:line="360" w:lineRule="auto"/>
      </w:pPr>
    </w:p>
    <w:p w14:paraId="46600B03">
      <w:pPr>
        <w:pStyle w:val="2"/>
        <w:pageBreakBefore w:val="0"/>
        <w:bidi w:val="0"/>
        <w:spacing w:line="360" w:lineRule="auto"/>
      </w:pPr>
    </w:p>
    <w:p w14:paraId="1BB88476">
      <w:pPr>
        <w:pStyle w:val="2"/>
        <w:pageBreakBefore w:val="0"/>
        <w:bidi w:val="0"/>
        <w:spacing w:line="360" w:lineRule="auto"/>
      </w:pPr>
    </w:p>
    <w:p w14:paraId="1E79595F">
      <w:pPr>
        <w:pStyle w:val="2"/>
        <w:pageBreakBefore w:val="0"/>
        <w:bidi w:val="0"/>
        <w:spacing w:line="360" w:lineRule="auto"/>
      </w:pPr>
    </w:p>
    <w:p w14:paraId="78133525">
      <w:pPr>
        <w:pStyle w:val="2"/>
        <w:pageBreakBefore w:val="0"/>
        <w:bidi w:val="0"/>
        <w:spacing w:line="360" w:lineRule="auto"/>
      </w:pPr>
    </w:p>
    <w:p w14:paraId="4CAFDF21">
      <w:pPr>
        <w:pStyle w:val="2"/>
        <w:pageBreakBefore w:val="0"/>
        <w:bidi w:val="0"/>
        <w:spacing w:line="360" w:lineRule="auto"/>
      </w:pPr>
    </w:p>
    <w:p w14:paraId="736B06EB">
      <w:pPr>
        <w:pStyle w:val="2"/>
        <w:pageBreakBefore w:val="0"/>
        <w:bidi w:val="0"/>
        <w:spacing w:line="360" w:lineRule="auto"/>
      </w:pPr>
    </w:p>
    <w:p w14:paraId="778AB7E9">
      <w:pPr>
        <w:pStyle w:val="2"/>
        <w:pageBreakBefore w:val="0"/>
        <w:bidi w:val="0"/>
        <w:spacing w:line="360" w:lineRule="auto"/>
      </w:pPr>
    </w:p>
    <w:p w14:paraId="0171C61D">
      <w:pPr>
        <w:pStyle w:val="2"/>
        <w:pageBreakBefore w:val="0"/>
        <w:bidi w:val="0"/>
        <w:spacing w:line="360" w:lineRule="auto"/>
      </w:pPr>
    </w:p>
    <w:p w14:paraId="633B1767">
      <w:pPr>
        <w:pStyle w:val="2"/>
        <w:pageBreakBefore w:val="0"/>
        <w:bidi w:val="0"/>
        <w:spacing w:line="360" w:lineRule="auto"/>
      </w:pPr>
    </w:p>
    <w:p w14:paraId="66866F04">
      <w:pPr>
        <w:pStyle w:val="2"/>
        <w:pageBreakBefore w:val="0"/>
        <w:bidi w:val="0"/>
        <w:spacing w:line="360" w:lineRule="auto"/>
      </w:pPr>
    </w:p>
    <w:p w14:paraId="2CC3D12E">
      <w:pPr>
        <w:pageBreakBefore w:val="0"/>
        <w:bidi w:val="0"/>
        <w:spacing w:line="360" w:lineRule="auto"/>
        <w:rPr>
          <w:rFonts w:hint="eastAsia" w:ascii="宋体" w:hAnsi="宋体" w:cs="宋体"/>
          <w:sz w:val="24"/>
        </w:rPr>
      </w:pPr>
    </w:p>
    <w:p w14:paraId="1B3BA810">
      <w:pPr>
        <w:pageBreakBefore w:val="0"/>
        <w:bidi w:val="0"/>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2D1C5DAE">
      <w:pPr>
        <w:pageBreakBefore w:val="0"/>
        <w:bidi w:val="0"/>
        <w:spacing w:line="360" w:lineRule="auto"/>
        <w:jc w:val="center"/>
        <w:rPr>
          <w:rStyle w:val="66"/>
          <w:rFonts w:hint="eastAsia" w:ascii="宋体" w:hAnsi="宋体" w:cs="宋体"/>
          <w:b/>
          <w:bCs/>
          <w:sz w:val="28"/>
          <w:szCs w:val="28"/>
        </w:rPr>
      </w:pPr>
      <w:r>
        <w:rPr>
          <w:rStyle w:val="66"/>
          <w:rFonts w:hint="eastAsia" w:ascii="宋体" w:hAnsi="宋体" w:cs="宋体"/>
          <w:b/>
          <w:bCs/>
          <w:sz w:val="28"/>
          <w:szCs w:val="28"/>
        </w:rPr>
        <w:t>政府采购供应商诚信承诺书</w:t>
      </w:r>
    </w:p>
    <w:p w14:paraId="7EB52338">
      <w:pPr>
        <w:pStyle w:val="2"/>
      </w:pPr>
    </w:p>
    <w:p w14:paraId="540ABB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63283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lang w:eastAsia="zh-CN"/>
        </w:rPr>
      </w:pPr>
      <w:r>
        <w:rPr>
          <w:rFonts w:hint="eastAsia" w:ascii="宋体" w:hAnsi="宋体" w:cs="宋体"/>
          <w:sz w:val="24"/>
          <w:lang w:val="en-US" w:eastAsia="zh-CN"/>
        </w:rPr>
        <w:t>一、</w:t>
      </w:r>
      <w:r>
        <w:rPr>
          <w:rFonts w:hint="eastAsia" w:ascii="宋体" w:hAnsi="宋体" w:cs="宋体"/>
          <w:sz w:val="24"/>
        </w:rPr>
        <w:t>提供虚假材料谋取中标</w:t>
      </w:r>
      <w:r>
        <w:rPr>
          <w:rFonts w:hint="eastAsia" w:ascii="宋体" w:hAnsi="宋体" w:cs="宋体"/>
          <w:sz w:val="24"/>
          <w:lang w:eastAsia="zh-CN"/>
        </w:rPr>
        <w:t>；</w:t>
      </w:r>
    </w:p>
    <w:p w14:paraId="0DDF0770">
      <w:pPr>
        <w:pageBreakBefore w:val="0"/>
        <w:numPr>
          <w:ilvl w:val="0"/>
          <w:numId w:val="0"/>
        </w:numPr>
        <w:bidi w:val="0"/>
        <w:spacing w:line="360" w:lineRule="auto"/>
        <w:ind w:firstLine="480" w:firstLineChars="200"/>
        <w:rPr>
          <w:rFonts w:hint="eastAsia" w:ascii="宋体" w:hAnsi="宋体" w:eastAsia="宋体" w:cs="宋体"/>
          <w:sz w:val="24"/>
          <w:lang w:eastAsia="zh-CN"/>
        </w:rPr>
      </w:pPr>
      <w:r>
        <w:rPr>
          <w:rFonts w:hint="eastAsia" w:ascii="宋体" w:hAnsi="宋体" w:cs="宋体"/>
          <w:sz w:val="24"/>
          <w:lang w:val="en-US" w:eastAsia="zh-CN"/>
        </w:rPr>
        <w:t>二、</w:t>
      </w:r>
      <w:r>
        <w:rPr>
          <w:rFonts w:hint="eastAsia" w:ascii="宋体" w:hAnsi="宋体" w:cs="宋体"/>
          <w:sz w:val="24"/>
        </w:rPr>
        <w:t>采取不正当手段诋毁、排挤其他供应商</w:t>
      </w:r>
      <w:r>
        <w:rPr>
          <w:rFonts w:hint="eastAsia" w:ascii="宋体" w:hAnsi="宋体" w:cs="宋体"/>
          <w:sz w:val="24"/>
          <w:lang w:eastAsia="zh-CN"/>
        </w:rPr>
        <w:t>；</w:t>
      </w:r>
    </w:p>
    <w:p w14:paraId="1CCB0C5A">
      <w:pPr>
        <w:pageBreakBefore w:val="0"/>
        <w:bidi w:val="0"/>
        <w:spacing w:line="360" w:lineRule="auto"/>
        <w:ind w:firstLine="480" w:firstLineChars="200"/>
        <w:rPr>
          <w:rFonts w:hint="eastAsia" w:ascii="宋体" w:hAnsi="宋体" w:eastAsia="宋体" w:cs="宋体"/>
          <w:sz w:val="24"/>
          <w:lang w:eastAsia="zh-CN"/>
        </w:rPr>
      </w:pPr>
      <w:r>
        <w:rPr>
          <w:rFonts w:hint="eastAsia" w:ascii="宋体" w:hAnsi="宋体" w:cs="宋体"/>
          <w:sz w:val="24"/>
          <w:lang w:val="en-US" w:eastAsia="zh-CN"/>
        </w:rPr>
        <w:t>三、</w:t>
      </w:r>
      <w:r>
        <w:rPr>
          <w:rFonts w:hint="eastAsia" w:ascii="宋体" w:hAnsi="宋体" w:cs="宋体"/>
          <w:sz w:val="24"/>
        </w:rPr>
        <w:t>与招标采购单位、其他投标人恶意串通</w:t>
      </w:r>
      <w:r>
        <w:rPr>
          <w:rFonts w:hint="eastAsia" w:ascii="宋体" w:hAnsi="宋体" w:cs="宋体"/>
          <w:sz w:val="24"/>
          <w:lang w:eastAsia="zh-CN"/>
        </w:rPr>
        <w:t>；</w:t>
      </w:r>
    </w:p>
    <w:p w14:paraId="54657B8A">
      <w:pPr>
        <w:pageBreakBefore w:val="0"/>
        <w:bidi w:val="0"/>
        <w:spacing w:line="360" w:lineRule="auto"/>
        <w:ind w:firstLine="480" w:firstLineChars="200"/>
        <w:rPr>
          <w:rFonts w:hint="eastAsia" w:ascii="宋体" w:hAnsi="宋体" w:eastAsia="宋体" w:cs="宋体"/>
          <w:sz w:val="24"/>
          <w:lang w:eastAsia="zh-CN"/>
        </w:rPr>
      </w:pPr>
      <w:r>
        <w:rPr>
          <w:rFonts w:hint="eastAsia" w:ascii="宋体" w:hAnsi="宋体" w:cs="宋体"/>
          <w:sz w:val="24"/>
          <w:lang w:val="en-US" w:eastAsia="zh-CN"/>
        </w:rPr>
        <w:t>四、</w:t>
      </w:r>
      <w:r>
        <w:rPr>
          <w:rFonts w:hint="eastAsia" w:ascii="宋体" w:hAnsi="宋体" w:cs="宋体"/>
          <w:sz w:val="24"/>
        </w:rPr>
        <w:t>向招标采购单位或提供其他不正当利益</w:t>
      </w:r>
      <w:r>
        <w:rPr>
          <w:rFonts w:hint="eastAsia" w:ascii="宋体" w:hAnsi="宋体" w:cs="宋体"/>
          <w:sz w:val="24"/>
          <w:lang w:eastAsia="zh-CN"/>
        </w:rPr>
        <w:t>；</w:t>
      </w:r>
    </w:p>
    <w:p w14:paraId="30834A9C">
      <w:pPr>
        <w:pageBreakBefore w:val="0"/>
        <w:bidi w:val="0"/>
        <w:spacing w:line="360" w:lineRule="auto"/>
        <w:ind w:firstLine="480" w:firstLineChars="200"/>
        <w:rPr>
          <w:rFonts w:hint="eastAsia" w:ascii="宋体" w:hAnsi="宋体" w:eastAsia="宋体" w:cs="宋体"/>
          <w:sz w:val="24"/>
          <w:lang w:eastAsia="zh-CN"/>
        </w:rPr>
      </w:pPr>
      <w:r>
        <w:rPr>
          <w:rFonts w:hint="eastAsia" w:ascii="宋体" w:hAnsi="宋体" w:cs="宋体"/>
          <w:sz w:val="24"/>
          <w:lang w:val="en-US" w:eastAsia="zh-CN"/>
        </w:rPr>
        <w:t>五、</w:t>
      </w:r>
      <w:r>
        <w:rPr>
          <w:rFonts w:hint="eastAsia" w:ascii="宋体" w:hAnsi="宋体" w:cs="宋体"/>
          <w:sz w:val="24"/>
        </w:rPr>
        <w:t>在招标过程中与招标采购单位进行协商谈判、不按照招标文件和投标文件订立合同，或者与采购人另立背离合同实质性内容协议</w:t>
      </w:r>
      <w:r>
        <w:rPr>
          <w:rFonts w:hint="eastAsia" w:ascii="宋体" w:hAnsi="宋体" w:cs="宋体"/>
          <w:sz w:val="24"/>
          <w:lang w:eastAsia="zh-CN"/>
        </w:rPr>
        <w:t>；</w:t>
      </w:r>
    </w:p>
    <w:p w14:paraId="5DBD8F18">
      <w:pPr>
        <w:pageBreakBefore w:val="0"/>
        <w:bidi w:val="0"/>
        <w:spacing w:line="360" w:lineRule="auto"/>
        <w:ind w:firstLine="480" w:firstLineChars="200"/>
        <w:rPr>
          <w:rFonts w:hint="eastAsia" w:ascii="宋体" w:hAnsi="宋体" w:cs="宋体"/>
          <w:sz w:val="24"/>
          <w:lang w:eastAsia="zh-CN"/>
        </w:rPr>
      </w:pPr>
      <w:r>
        <w:rPr>
          <w:rFonts w:hint="eastAsia" w:ascii="宋体" w:hAnsi="宋体" w:cs="宋体"/>
          <w:sz w:val="24"/>
          <w:lang w:val="en-US" w:eastAsia="zh-CN"/>
        </w:rPr>
        <w:t>六、</w:t>
      </w:r>
      <w:r>
        <w:rPr>
          <w:rFonts w:hint="eastAsia" w:ascii="宋体" w:hAnsi="宋体" w:cs="宋体"/>
          <w:sz w:val="24"/>
        </w:rPr>
        <w:t>开标后擅自撤销投标，影响招标继续进行的或领取招标文件纳投标保证金后不投标导致废标</w:t>
      </w:r>
      <w:r>
        <w:rPr>
          <w:rFonts w:hint="eastAsia" w:ascii="宋体" w:hAnsi="宋体" w:cs="宋体"/>
          <w:sz w:val="24"/>
          <w:lang w:eastAsia="zh-CN"/>
        </w:rPr>
        <w:t>；</w:t>
      </w:r>
    </w:p>
    <w:p w14:paraId="7E3ACB70">
      <w:pPr>
        <w:pageBreakBefore w:val="0"/>
        <w:bidi w:val="0"/>
        <w:spacing w:line="360" w:lineRule="auto"/>
        <w:ind w:firstLine="480" w:firstLineChars="200"/>
        <w:rPr>
          <w:rFonts w:hint="eastAsia" w:ascii="宋体" w:hAnsi="宋体" w:eastAsia="宋体" w:cs="宋体"/>
          <w:sz w:val="24"/>
          <w:lang w:eastAsia="zh-CN"/>
        </w:rPr>
      </w:pPr>
      <w:r>
        <w:rPr>
          <w:rFonts w:hint="eastAsia" w:ascii="宋体" w:hAnsi="宋体" w:cs="宋体"/>
          <w:sz w:val="24"/>
          <w:lang w:val="en-US" w:eastAsia="zh-CN"/>
        </w:rPr>
        <w:t>七、</w:t>
      </w:r>
      <w:r>
        <w:rPr>
          <w:rFonts w:hint="eastAsia" w:ascii="宋体" w:hAnsi="宋体" w:cs="宋体"/>
          <w:sz w:val="24"/>
        </w:rPr>
        <w:t>中标后无正当理由，在规定时间内不与采购单位签订合同</w:t>
      </w:r>
      <w:r>
        <w:rPr>
          <w:rFonts w:hint="eastAsia" w:ascii="宋体" w:hAnsi="宋体" w:cs="宋体"/>
          <w:sz w:val="24"/>
          <w:lang w:eastAsia="zh-CN"/>
        </w:rPr>
        <w:t>；</w:t>
      </w:r>
    </w:p>
    <w:p w14:paraId="5A22C42D">
      <w:pPr>
        <w:pageBreakBefore w:val="0"/>
        <w:bidi w:val="0"/>
        <w:spacing w:line="360" w:lineRule="auto"/>
        <w:ind w:firstLine="480" w:firstLineChars="200"/>
        <w:rPr>
          <w:rFonts w:hint="eastAsia" w:ascii="宋体" w:hAnsi="宋体" w:eastAsia="宋体" w:cs="宋体"/>
          <w:sz w:val="24"/>
          <w:lang w:eastAsia="zh-CN"/>
        </w:rPr>
      </w:pPr>
      <w:r>
        <w:rPr>
          <w:rFonts w:hint="eastAsia" w:ascii="宋体" w:hAnsi="宋体" w:cs="宋体"/>
          <w:sz w:val="24"/>
          <w:lang w:val="en-US" w:eastAsia="zh-CN"/>
        </w:rPr>
        <w:t>八、</w:t>
      </w:r>
      <w:r>
        <w:rPr>
          <w:rFonts w:hint="eastAsia" w:ascii="宋体" w:hAnsi="宋体" w:cs="宋体"/>
          <w:sz w:val="24"/>
        </w:rPr>
        <w:t>将中标项目转让给他人或非法分包他人</w:t>
      </w:r>
      <w:r>
        <w:rPr>
          <w:rFonts w:hint="eastAsia" w:ascii="宋体" w:hAnsi="宋体" w:cs="宋体"/>
          <w:sz w:val="24"/>
          <w:lang w:eastAsia="zh-CN"/>
        </w:rPr>
        <w:t>；</w:t>
      </w:r>
    </w:p>
    <w:p w14:paraId="774C34DA">
      <w:pPr>
        <w:pageBreakBefore w:val="0"/>
        <w:bidi w:val="0"/>
        <w:spacing w:line="360" w:lineRule="auto"/>
        <w:ind w:firstLine="480" w:firstLineChars="200"/>
        <w:rPr>
          <w:rFonts w:hint="eastAsia" w:ascii="宋体" w:hAnsi="宋体" w:eastAsia="宋体" w:cs="宋体"/>
          <w:sz w:val="24"/>
          <w:lang w:eastAsia="zh-CN"/>
        </w:rPr>
      </w:pPr>
      <w:r>
        <w:rPr>
          <w:rFonts w:hint="eastAsia" w:ascii="宋体" w:hAnsi="宋体" w:cs="宋体"/>
          <w:sz w:val="24"/>
          <w:lang w:val="en-US" w:eastAsia="zh-CN"/>
        </w:rPr>
        <w:t>九、</w:t>
      </w:r>
      <w:r>
        <w:rPr>
          <w:rFonts w:hint="eastAsia" w:ascii="宋体" w:hAnsi="宋体" w:cs="宋体"/>
          <w:sz w:val="24"/>
        </w:rPr>
        <w:t>无正当理由，拒绝履行合同义务</w:t>
      </w:r>
      <w:r>
        <w:rPr>
          <w:rFonts w:hint="eastAsia" w:ascii="宋体" w:hAnsi="宋体" w:cs="宋体"/>
          <w:sz w:val="24"/>
          <w:lang w:eastAsia="zh-CN"/>
        </w:rPr>
        <w:t>；</w:t>
      </w:r>
    </w:p>
    <w:p w14:paraId="0D40627C">
      <w:pPr>
        <w:pageBreakBefore w:val="0"/>
        <w:bidi w:val="0"/>
        <w:spacing w:line="360" w:lineRule="auto"/>
        <w:ind w:firstLine="480" w:firstLineChars="200"/>
        <w:rPr>
          <w:rFonts w:hint="eastAsia" w:ascii="宋体" w:hAnsi="宋体" w:eastAsia="宋体" w:cs="宋体"/>
          <w:sz w:val="24"/>
          <w:lang w:eastAsia="zh-CN"/>
        </w:rPr>
      </w:pPr>
      <w:r>
        <w:rPr>
          <w:rFonts w:hint="eastAsia" w:ascii="宋体" w:hAnsi="宋体" w:cs="宋体"/>
          <w:sz w:val="24"/>
          <w:lang w:val="en-US" w:eastAsia="zh-CN"/>
        </w:rPr>
        <w:t>十、</w:t>
      </w:r>
      <w:r>
        <w:rPr>
          <w:rFonts w:hint="eastAsia" w:ascii="宋体" w:hAnsi="宋体" w:cs="宋体"/>
          <w:sz w:val="24"/>
        </w:rPr>
        <w:t>无正当理由放弃中标（成交）项目</w:t>
      </w:r>
      <w:r>
        <w:rPr>
          <w:rFonts w:hint="eastAsia" w:ascii="宋体" w:hAnsi="宋体" w:cs="宋体"/>
          <w:sz w:val="24"/>
          <w:lang w:eastAsia="zh-CN"/>
        </w:rPr>
        <w:t>；</w:t>
      </w:r>
    </w:p>
    <w:p w14:paraId="0118403D">
      <w:pPr>
        <w:pageBreakBefore w:val="0"/>
        <w:bidi w:val="0"/>
        <w:spacing w:line="360" w:lineRule="auto"/>
        <w:ind w:firstLine="480" w:firstLineChars="200"/>
        <w:rPr>
          <w:rFonts w:hint="eastAsia" w:ascii="宋体" w:hAnsi="宋体" w:eastAsia="宋体" w:cs="宋体"/>
          <w:sz w:val="24"/>
          <w:lang w:eastAsia="zh-CN"/>
        </w:rPr>
      </w:pPr>
      <w:r>
        <w:rPr>
          <w:rFonts w:hint="eastAsia" w:ascii="宋体" w:hAnsi="宋体" w:cs="宋体"/>
          <w:sz w:val="24"/>
          <w:lang w:val="en-US" w:eastAsia="zh-CN"/>
        </w:rPr>
        <w:t>十一、</w:t>
      </w:r>
      <w:r>
        <w:rPr>
          <w:rFonts w:hint="eastAsia" w:ascii="宋体" w:hAnsi="宋体" w:cs="宋体"/>
          <w:sz w:val="24"/>
        </w:rPr>
        <w:t>撞自或与与采购人串通或接受采购人要求，在履约合同中通过减少货物数量，更换品牌、降低配置、技术要求、质量和服务标准等，却仍按原合同进行虚假验收或终止政府采购合同</w:t>
      </w:r>
      <w:r>
        <w:rPr>
          <w:rFonts w:hint="eastAsia" w:ascii="宋体" w:hAnsi="宋体" w:cs="宋体"/>
          <w:sz w:val="24"/>
          <w:lang w:eastAsia="zh-CN"/>
        </w:rPr>
        <w:t>；</w:t>
      </w:r>
    </w:p>
    <w:p w14:paraId="2CDA39E1">
      <w:pPr>
        <w:pageBreakBefore w:val="0"/>
        <w:bidi w:val="0"/>
        <w:spacing w:line="360" w:lineRule="auto"/>
        <w:ind w:firstLine="480" w:firstLineChars="200"/>
        <w:rPr>
          <w:rFonts w:ascii="宋体" w:hAnsi="宋体" w:cs="宋体"/>
          <w:sz w:val="24"/>
        </w:rPr>
      </w:pPr>
      <w:r>
        <w:rPr>
          <w:rFonts w:hint="eastAsia" w:ascii="宋体" w:hAnsi="宋体" w:cs="宋体"/>
          <w:sz w:val="24"/>
          <w:lang w:val="en-US" w:eastAsia="zh-CN"/>
        </w:rPr>
        <w:t>十二、</w:t>
      </w:r>
      <w:r>
        <w:rPr>
          <w:rFonts w:hint="eastAsia" w:ascii="宋体" w:hAnsi="宋体" w:cs="宋体"/>
          <w:sz w:val="24"/>
        </w:rPr>
        <w:t>与采购人串通，对尚未履约完毕的采购项目出具虚假验收报告；</w:t>
      </w:r>
    </w:p>
    <w:p w14:paraId="724BC525">
      <w:pPr>
        <w:pageBreakBefore w:val="0"/>
        <w:bidi w:val="0"/>
        <w:spacing w:line="360" w:lineRule="auto"/>
        <w:ind w:firstLine="480" w:firstLineChars="200"/>
        <w:rPr>
          <w:rFonts w:ascii="宋体" w:hAnsi="宋体" w:cs="宋体"/>
          <w:sz w:val="24"/>
        </w:rPr>
      </w:pPr>
      <w:r>
        <w:rPr>
          <w:rFonts w:hint="eastAsia" w:ascii="宋体" w:hAnsi="宋体" w:cs="宋体"/>
          <w:sz w:val="24"/>
          <w:lang w:val="en-US" w:eastAsia="zh-CN"/>
        </w:rPr>
        <w:t>十三、</w:t>
      </w:r>
      <w:r>
        <w:rPr>
          <w:rFonts w:hint="eastAsia" w:ascii="宋体" w:hAnsi="宋体" w:cs="宋体"/>
          <w:sz w:val="24"/>
        </w:rPr>
        <w:t>无不可抗力因素，拒绝提供售后服务、售后服务态度恶劣、故意提高维修配件价格（高于市场平均价）；</w:t>
      </w:r>
    </w:p>
    <w:p w14:paraId="16827ECE">
      <w:pPr>
        <w:pageBreakBefore w:val="0"/>
        <w:bidi w:val="0"/>
        <w:spacing w:line="360" w:lineRule="auto"/>
        <w:ind w:firstLine="480" w:firstLineChars="200"/>
        <w:rPr>
          <w:rFonts w:ascii="宋体" w:hAnsi="宋体" w:cs="宋体"/>
          <w:sz w:val="24"/>
        </w:rPr>
      </w:pPr>
      <w:r>
        <w:rPr>
          <w:rFonts w:hint="eastAsia" w:ascii="宋体" w:hAnsi="宋体" w:cs="宋体"/>
          <w:sz w:val="24"/>
          <w:lang w:val="en-US" w:eastAsia="zh-CN"/>
        </w:rPr>
        <w:t>十四、</w:t>
      </w:r>
      <w:r>
        <w:rPr>
          <w:rFonts w:hint="eastAsia" w:ascii="宋体" w:hAnsi="宋体" w:cs="宋体"/>
          <w:sz w:val="24"/>
        </w:rPr>
        <w:t>开标后对招标文件的相关内容再进行质疑；</w:t>
      </w:r>
    </w:p>
    <w:p w14:paraId="714F56E6">
      <w:pPr>
        <w:pageBreakBefore w:val="0"/>
        <w:bidi w:val="0"/>
        <w:spacing w:line="360" w:lineRule="auto"/>
        <w:ind w:firstLine="480" w:firstLineChars="200"/>
        <w:rPr>
          <w:rFonts w:ascii="宋体" w:hAnsi="宋体" w:cs="宋体"/>
          <w:sz w:val="24"/>
        </w:rPr>
      </w:pPr>
      <w:r>
        <w:rPr>
          <w:rFonts w:hint="eastAsia" w:ascii="宋体" w:hAnsi="宋体" w:cs="宋体"/>
          <w:sz w:val="24"/>
          <w:lang w:val="en-US" w:eastAsia="zh-CN"/>
        </w:rPr>
        <w:t>十五、</w:t>
      </w:r>
      <w:r>
        <w:rPr>
          <w:rFonts w:hint="eastAsia" w:ascii="宋体" w:hAnsi="宋体" w:cs="宋体"/>
          <w:sz w:val="24"/>
        </w:rPr>
        <w:t>恶意投诉的行为：投诉经查无实据的、捏造事实或者提供虚假设诉材料；</w:t>
      </w:r>
    </w:p>
    <w:p w14:paraId="355873DF">
      <w:pPr>
        <w:pageBreakBefore w:val="0"/>
        <w:bidi w:val="0"/>
        <w:spacing w:line="360" w:lineRule="auto"/>
        <w:ind w:firstLine="480" w:firstLineChars="200"/>
        <w:rPr>
          <w:rFonts w:ascii="宋体" w:hAnsi="宋体" w:cs="宋体"/>
          <w:sz w:val="24"/>
        </w:rPr>
      </w:pPr>
      <w:r>
        <w:rPr>
          <w:rFonts w:hint="eastAsia" w:ascii="宋体" w:hAnsi="宋体" w:cs="宋体"/>
          <w:sz w:val="24"/>
          <w:lang w:val="en-US" w:eastAsia="zh-CN"/>
        </w:rPr>
        <w:t>十六、</w:t>
      </w:r>
      <w:r>
        <w:rPr>
          <w:rFonts w:hint="eastAsia" w:ascii="宋体" w:hAnsi="宋体" w:cs="宋体"/>
          <w:sz w:val="24"/>
        </w:rPr>
        <w:t>拒绝有关部门监督检查或者提供虚假情况；</w:t>
      </w:r>
    </w:p>
    <w:p w14:paraId="308BBA7F">
      <w:pPr>
        <w:pageBreakBefore w:val="0"/>
        <w:bidi w:val="0"/>
        <w:spacing w:line="360" w:lineRule="auto"/>
        <w:ind w:firstLine="480" w:firstLineChars="200"/>
        <w:rPr>
          <w:rFonts w:ascii="宋体" w:hAnsi="宋体" w:cs="宋体"/>
          <w:sz w:val="24"/>
        </w:rPr>
      </w:pPr>
      <w:r>
        <w:rPr>
          <w:rFonts w:hint="eastAsia" w:ascii="宋体" w:hAnsi="宋体" w:cs="宋体"/>
          <w:sz w:val="24"/>
          <w:lang w:val="en-US" w:eastAsia="zh-CN"/>
        </w:rPr>
        <w:t>十七、</w:t>
      </w:r>
      <w:r>
        <w:rPr>
          <w:rFonts w:hint="eastAsia" w:ascii="宋体" w:hAnsi="宋体" w:cs="宋体"/>
          <w:sz w:val="24"/>
        </w:rPr>
        <w:t>政府采购监管部门认定的其他政府采购活动中的不诚信行为。</w:t>
      </w:r>
    </w:p>
    <w:p w14:paraId="71CC42FE">
      <w:pPr>
        <w:pageBreakBefore w:val="0"/>
        <w:bidi w:val="0"/>
        <w:spacing w:line="360" w:lineRule="auto"/>
        <w:ind w:firstLine="3360" w:firstLineChars="1400"/>
        <w:rPr>
          <w:rFonts w:ascii="宋体" w:hAnsi="宋体" w:cs="宋体"/>
          <w:sz w:val="24"/>
        </w:rPr>
      </w:pPr>
    </w:p>
    <w:p w14:paraId="0CF642E7">
      <w:pPr>
        <w:pStyle w:val="2"/>
        <w:rPr>
          <w:rFonts w:ascii="宋体" w:hAnsi="宋体" w:cs="宋体"/>
          <w:sz w:val="24"/>
        </w:rPr>
      </w:pPr>
    </w:p>
    <w:p w14:paraId="6E4961FA">
      <w:pPr>
        <w:pStyle w:val="2"/>
        <w:rPr>
          <w:rFonts w:ascii="宋体" w:hAnsi="宋体" w:cs="宋体"/>
          <w:sz w:val="24"/>
        </w:rPr>
      </w:pPr>
    </w:p>
    <w:p w14:paraId="4FC15491">
      <w:pPr>
        <w:pageBreakBefore w:val="0"/>
        <w:bidi w:val="0"/>
        <w:spacing w:line="360" w:lineRule="auto"/>
        <w:ind w:firstLine="3840" w:firstLineChars="1600"/>
        <w:rPr>
          <w:rFonts w:ascii="宋体" w:hAnsi="宋体" w:cs="宋体"/>
          <w:sz w:val="24"/>
        </w:rPr>
      </w:pPr>
      <w:r>
        <w:rPr>
          <w:rFonts w:hint="eastAsia" w:ascii="宋体" w:hAnsi="宋体" w:cs="宋体"/>
          <w:sz w:val="24"/>
        </w:rPr>
        <w:t>供应商名称：（盖章）</w:t>
      </w:r>
    </w:p>
    <w:p w14:paraId="6E44A309">
      <w:pPr>
        <w:pageBreakBefore w:val="0"/>
        <w:bidi w:val="0"/>
        <w:spacing w:line="360" w:lineRule="auto"/>
        <w:ind w:firstLine="3840" w:firstLineChars="16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68B1F37C">
      <w:pPr>
        <w:pageBreakBefore w:val="0"/>
        <w:bidi w:val="0"/>
        <w:spacing w:line="360" w:lineRule="auto"/>
        <w:ind w:firstLine="3840" w:firstLineChars="1600"/>
        <w:rPr>
          <w:rFonts w:ascii="宋体" w:hAnsi="宋体" w:cs="宋体"/>
          <w:b/>
          <w:sz w:val="24"/>
        </w:rPr>
      </w:pPr>
      <w:r>
        <w:rPr>
          <w:rFonts w:hint="eastAsia" w:ascii="宋体" w:hAnsi="宋体" w:cs="宋体"/>
          <w:sz w:val="24"/>
        </w:rPr>
        <w:t>日期：</w:t>
      </w:r>
      <w:r>
        <w:rPr>
          <w:rFonts w:hint="eastAsia" w:ascii="宋体" w:hAnsi="宋体" w:cs="宋体"/>
          <w:sz w:val="24"/>
          <w:lang w:val="en-US" w:eastAsia="zh-CN"/>
        </w:rPr>
        <w:t xml:space="preserve">  </w:t>
      </w:r>
      <w:r>
        <w:rPr>
          <w:rFonts w:hint="eastAsia" w:ascii="宋体" w:hAnsi="宋体" w:cs="宋体"/>
          <w:sz w:val="24"/>
        </w:rPr>
        <w:t>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w:t>
      </w:r>
    </w:p>
    <w:p w14:paraId="695D7D73">
      <w:pPr>
        <w:pStyle w:val="2"/>
        <w:pageBreakBefore w:val="0"/>
        <w:bidi w:val="0"/>
        <w:spacing w:line="360" w:lineRule="auto"/>
        <w:ind w:firstLine="241"/>
        <w:rPr>
          <w:rFonts w:ascii="宋体" w:hAnsi="宋体" w:cs="宋体"/>
          <w:b/>
          <w:sz w:val="24"/>
        </w:rPr>
      </w:pPr>
    </w:p>
    <w:p w14:paraId="66D621AF">
      <w:pPr>
        <w:pStyle w:val="2"/>
        <w:pageBreakBefore w:val="0"/>
        <w:bidi w:val="0"/>
        <w:spacing w:line="360" w:lineRule="auto"/>
        <w:ind w:firstLine="241"/>
        <w:rPr>
          <w:rFonts w:ascii="宋体" w:hAnsi="宋体" w:cs="宋体"/>
          <w:b/>
          <w:sz w:val="24"/>
        </w:rPr>
      </w:pPr>
    </w:p>
    <w:p w14:paraId="2C8928A4">
      <w:pPr>
        <w:pStyle w:val="2"/>
        <w:pageBreakBefore w:val="0"/>
        <w:bidi w:val="0"/>
        <w:spacing w:line="360" w:lineRule="auto"/>
        <w:ind w:firstLine="241"/>
        <w:rPr>
          <w:rFonts w:ascii="宋体" w:hAnsi="宋体" w:cs="宋体"/>
          <w:b/>
          <w:sz w:val="24"/>
        </w:rPr>
      </w:pPr>
    </w:p>
    <w:p w14:paraId="3A7714B5">
      <w:pPr>
        <w:pStyle w:val="2"/>
        <w:pageBreakBefore w:val="0"/>
        <w:bidi w:val="0"/>
        <w:spacing w:line="360" w:lineRule="auto"/>
        <w:ind w:firstLine="241"/>
        <w:rPr>
          <w:rFonts w:ascii="宋体" w:hAnsi="宋体" w:cs="宋体"/>
          <w:b/>
          <w:sz w:val="24"/>
        </w:rPr>
      </w:pPr>
    </w:p>
    <w:p w14:paraId="5E4DF373">
      <w:pPr>
        <w:pStyle w:val="2"/>
        <w:pageBreakBefore w:val="0"/>
        <w:bidi w:val="0"/>
        <w:spacing w:line="360" w:lineRule="auto"/>
        <w:ind w:firstLine="241"/>
        <w:rPr>
          <w:rFonts w:ascii="宋体" w:hAnsi="宋体" w:cs="宋体"/>
          <w:b/>
          <w:sz w:val="24"/>
        </w:rPr>
      </w:pPr>
    </w:p>
    <w:p w14:paraId="5FC45619">
      <w:pPr>
        <w:pStyle w:val="2"/>
        <w:pageBreakBefore w:val="0"/>
        <w:bidi w:val="0"/>
        <w:spacing w:line="360" w:lineRule="auto"/>
        <w:ind w:firstLine="241"/>
        <w:rPr>
          <w:rFonts w:ascii="宋体" w:hAnsi="宋体" w:cs="宋体"/>
          <w:b/>
          <w:sz w:val="24"/>
        </w:rPr>
      </w:pPr>
    </w:p>
    <w:p w14:paraId="238ED533">
      <w:pPr>
        <w:pStyle w:val="2"/>
        <w:pageBreakBefore w:val="0"/>
        <w:bidi w:val="0"/>
        <w:spacing w:line="360" w:lineRule="auto"/>
        <w:ind w:firstLine="241"/>
        <w:rPr>
          <w:rFonts w:ascii="宋体" w:hAnsi="宋体" w:cs="宋体"/>
          <w:b/>
          <w:sz w:val="24"/>
        </w:rPr>
      </w:pPr>
    </w:p>
    <w:p w14:paraId="58271BA3">
      <w:pPr>
        <w:pStyle w:val="2"/>
        <w:pageBreakBefore w:val="0"/>
        <w:bidi w:val="0"/>
        <w:spacing w:line="360" w:lineRule="auto"/>
        <w:ind w:firstLine="241"/>
        <w:rPr>
          <w:rFonts w:ascii="宋体" w:hAnsi="宋体" w:cs="宋体"/>
          <w:b/>
          <w:sz w:val="24"/>
        </w:rPr>
      </w:pPr>
    </w:p>
    <w:p w14:paraId="2B1B85F5">
      <w:pPr>
        <w:pStyle w:val="2"/>
        <w:pageBreakBefore w:val="0"/>
        <w:bidi w:val="0"/>
        <w:spacing w:line="360" w:lineRule="auto"/>
        <w:ind w:firstLine="241"/>
        <w:rPr>
          <w:rFonts w:ascii="宋体" w:hAnsi="宋体" w:cs="宋体"/>
          <w:b/>
          <w:sz w:val="24"/>
        </w:rPr>
      </w:pPr>
    </w:p>
    <w:p w14:paraId="5BB1DE6E">
      <w:pPr>
        <w:pStyle w:val="2"/>
        <w:pageBreakBefore w:val="0"/>
        <w:bidi w:val="0"/>
        <w:spacing w:line="360" w:lineRule="auto"/>
        <w:ind w:firstLine="241"/>
        <w:rPr>
          <w:rFonts w:ascii="宋体" w:hAnsi="宋体" w:cs="宋体"/>
          <w:b/>
          <w:sz w:val="24"/>
        </w:rPr>
      </w:pPr>
    </w:p>
    <w:p w14:paraId="51149D8D">
      <w:pPr>
        <w:pStyle w:val="2"/>
        <w:pageBreakBefore w:val="0"/>
        <w:bidi w:val="0"/>
        <w:spacing w:line="360" w:lineRule="auto"/>
        <w:ind w:firstLine="241"/>
        <w:rPr>
          <w:rFonts w:ascii="宋体" w:hAnsi="宋体" w:cs="宋体"/>
          <w:b/>
          <w:sz w:val="24"/>
        </w:rPr>
      </w:pPr>
    </w:p>
    <w:p w14:paraId="6FABD1EA">
      <w:pPr>
        <w:pStyle w:val="2"/>
        <w:pageBreakBefore w:val="0"/>
        <w:bidi w:val="0"/>
        <w:spacing w:line="360" w:lineRule="auto"/>
        <w:ind w:firstLine="241"/>
        <w:rPr>
          <w:rFonts w:ascii="宋体" w:hAnsi="宋体" w:cs="宋体"/>
          <w:b/>
          <w:sz w:val="24"/>
        </w:rPr>
      </w:pPr>
    </w:p>
    <w:p w14:paraId="26684C74">
      <w:pPr>
        <w:pStyle w:val="2"/>
        <w:pageBreakBefore w:val="0"/>
        <w:bidi w:val="0"/>
        <w:spacing w:line="360" w:lineRule="auto"/>
        <w:ind w:firstLine="241"/>
        <w:rPr>
          <w:rFonts w:ascii="宋体" w:hAnsi="宋体" w:cs="宋体"/>
          <w:b/>
          <w:sz w:val="24"/>
        </w:rPr>
      </w:pPr>
    </w:p>
    <w:p w14:paraId="38BA821D">
      <w:pPr>
        <w:pStyle w:val="2"/>
        <w:pageBreakBefore w:val="0"/>
        <w:bidi w:val="0"/>
        <w:spacing w:line="360" w:lineRule="auto"/>
        <w:ind w:firstLine="241"/>
        <w:rPr>
          <w:rFonts w:ascii="宋体" w:hAnsi="宋体" w:cs="宋体"/>
          <w:b/>
          <w:sz w:val="24"/>
        </w:rPr>
      </w:pPr>
    </w:p>
    <w:p w14:paraId="567123CA">
      <w:pPr>
        <w:pStyle w:val="2"/>
        <w:pageBreakBefore w:val="0"/>
        <w:bidi w:val="0"/>
        <w:spacing w:line="360" w:lineRule="auto"/>
        <w:ind w:firstLine="241"/>
        <w:rPr>
          <w:rFonts w:ascii="宋体" w:hAnsi="宋体" w:cs="宋体"/>
          <w:b/>
          <w:sz w:val="24"/>
        </w:rPr>
      </w:pPr>
    </w:p>
    <w:p w14:paraId="76656C69">
      <w:pPr>
        <w:pStyle w:val="2"/>
        <w:pageBreakBefore w:val="0"/>
        <w:bidi w:val="0"/>
        <w:spacing w:line="360" w:lineRule="auto"/>
        <w:ind w:firstLine="241"/>
        <w:rPr>
          <w:rFonts w:ascii="宋体" w:hAnsi="宋体" w:cs="宋体"/>
          <w:b/>
          <w:sz w:val="24"/>
        </w:rPr>
      </w:pPr>
    </w:p>
    <w:p w14:paraId="1814F846">
      <w:pPr>
        <w:pStyle w:val="2"/>
        <w:pageBreakBefore w:val="0"/>
        <w:bidi w:val="0"/>
        <w:spacing w:line="360" w:lineRule="auto"/>
        <w:ind w:firstLine="241"/>
        <w:rPr>
          <w:rFonts w:ascii="宋体" w:hAnsi="宋体" w:cs="宋体"/>
          <w:b/>
          <w:sz w:val="24"/>
        </w:rPr>
      </w:pPr>
    </w:p>
    <w:p w14:paraId="7CE3D062">
      <w:pPr>
        <w:pStyle w:val="2"/>
        <w:pageBreakBefore w:val="0"/>
        <w:bidi w:val="0"/>
        <w:spacing w:line="360" w:lineRule="auto"/>
        <w:ind w:firstLine="241"/>
        <w:rPr>
          <w:rFonts w:ascii="宋体" w:hAnsi="宋体" w:cs="宋体"/>
          <w:b/>
          <w:sz w:val="24"/>
        </w:rPr>
      </w:pPr>
    </w:p>
    <w:p w14:paraId="0280C19E">
      <w:pPr>
        <w:pStyle w:val="2"/>
        <w:pageBreakBefore w:val="0"/>
        <w:bidi w:val="0"/>
        <w:spacing w:line="360" w:lineRule="auto"/>
        <w:ind w:firstLine="241"/>
        <w:rPr>
          <w:rFonts w:ascii="宋体" w:hAnsi="宋体" w:cs="宋体"/>
          <w:b/>
          <w:sz w:val="24"/>
        </w:rPr>
      </w:pPr>
    </w:p>
    <w:p w14:paraId="7CA60ADB">
      <w:pPr>
        <w:pStyle w:val="5"/>
        <w:pageBreakBefore w:val="0"/>
        <w:bidi w:val="0"/>
        <w:spacing w:before="0" w:after="0" w:line="360" w:lineRule="auto"/>
        <w:ind w:firstLine="643" w:firstLineChars="200"/>
        <w:jc w:val="both"/>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38EB5C51">
      <w:pPr>
        <w:pageBreakBefore w:val="0"/>
        <w:bidi w:val="0"/>
        <w:spacing w:line="360" w:lineRule="auto"/>
        <w:ind w:firstLine="640" w:firstLineChars="200"/>
        <w:jc w:val="both"/>
        <w:rPr>
          <w:rFonts w:hint="eastAsia" w:ascii="宋体" w:hAnsi="宋体" w:eastAsia="宋体" w:cs="宋体"/>
          <w:sz w:val="32"/>
          <w:szCs w:val="32"/>
          <w:lang w:val="en-US"/>
        </w:rPr>
      </w:pPr>
    </w:p>
    <w:p w14:paraId="0E559DE5">
      <w:pPr>
        <w:pStyle w:val="79"/>
        <w:pageBreakBefore w:val="0"/>
        <w:bidi w:val="0"/>
        <w:spacing w:beforeLines="0" w:afterLines="0" w:line="360" w:lineRule="auto"/>
        <w:ind w:left="0" w:firstLine="640" w:firstLineChars="200"/>
        <w:jc w:val="both"/>
        <w:rPr>
          <w:rFonts w:hint="eastAsia" w:ascii="宋体" w:hAnsi="宋体" w:eastAsia="宋体" w:cs="宋体"/>
          <w:sz w:val="32"/>
          <w:szCs w:val="32"/>
          <w:lang w:val="en-US"/>
        </w:rPr>
      </w:pPr>
    </w:p>
    <w:p w14:paraId="3BCE23FB">
      <w:pPr>
        <w:pStyle w:val="79"/>
        <w:pageBreakBefore w:val="0"/>
        <w:bidi w:val="0"/>
        <w:spacing w:beforeLines="0" w:afterLines="0" w:line="360" w:lineRule="auto"/>
        <w:ind w:left="0" w:firstLine="640" w:firstLineChars="200"/>
        <w:jc w:val="both"/>
        <w:rPr>
          <w:rFonts w:hint="eastAsia" w:ascii="宋体" w:hAnsi="宋体" w:eastAsia="宋体" w:cs="宋体"/>
          <w:sz w:val="32"/>
          <w:szCs w:val="32"/>
          <w:lang w:val="en-US"/>
        </w:rPr>
      </w:pPr>
    </w:p>
    <w:p w14:paraId="1E1C018F">
      <w:pPr>
        <w:pStyle w:val="79"/>
        <w:pageBreakBefore w:val="0"/>
        <w:bidi w:val="0"/>
        <w:spacing w:beforeLines="0" w:afterLines="0" w:line="360" w:lineRule="auto"/>
        <w:ind w:left="0" w:firstLine="600" w:firstLineChars="200"/>
        <w:jc w:val="both"/>
        <w:rPr>
          <w:rFonts w:hint="eastAsia" w:ascii="宋体" w:hAnsi="宋体" w:eastAsia="宋体" w:cs="宋体"/>
          <w:sz w:val="30"/>
          <w:szCs w:val="30"/>
          <w:lang w:val="en-US"/>
        </w:rPr>
      </w:pPr>
    </w:p>
    <w:p w14:paraId="70F001C8">
      <w:pPr>
        <w:pStyle w:val="79"/>
        <w:pageBreakBefore w:val="0"/>
        <w:bidi w:val="0"/>
        <w:spacing w:beforeLines="0" w:afterLines="0" w:line="360" w:lineRule="auto"/>
        <w:ind w:left="0" w:firstLine="600" w:firstLineChars="200"/>
        <w:jc w:val="both"/>
        <w:rPr>
          <w:rFonts w:hint="eastAsia" w:ascii="宋体" w:hAnsi="宋体" w:eastAsia="宋体" w:cs="宋体"/>
          <w:sz w:val="30"/>
          <w:szCs w:val="30"/>
          <w:lang w:val="en-US"/>
        </w:rPr>
      </w:pPr>
    </w:p>
    <w:p w14:paraId="4825B509">
      <w:pPr>
        <w:pStyle w:val="79"/>
        <w:pageBreakBefore w:val="0"/>
        <w:bidi w:val="0"/>
        <w:spacing w:beforeLines="0" w:afterLines="0" w:line="360" w:lineRule="auto"/>
        <w:ind w:left="0" w:leftChars="0" w:firstLine="0" w:firstLineChars="0"/>
        <w:jc w:val="both"/>
        <w:rPr>
          <w:rFonts w:hint="eastAsia" w:ascii="宋体" w:hAnsi="宋体" w:eastAsia="宋体" w:cs="宋体"/>
          <w:sz w:val="30"/>
          <w:szCs w:val="30"/>
          <w:lang w:val="en-US"/>
        </w:rPr>
      </w:pPr>
    </w:p>
    <w:p w14:paraId="1314E23F">
      <w:pPr>
        <w:pStyle w:val="79"/>
        <w:pageBreakBefore w:val="0"/>
        <w:bidi w:val="0"/>
        <w:spacing w:beforeLines="0" w:afterLines="0" w:line="360" w:lineRule="auto"/>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53A23F42">
      <w:pPr>
        <w:pStyle w:val="79"/>
        <w:pageBreakBefore w:val="0"/>
        <w:bidi w:val="0"/>
        <w:spacing w:beforeLines="0" w:afterLines="0" w:line="360" w:lineRule="auto"/>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74B66AA7">
      <w:pPr>
        <w:pStyle w:val="79"/>
        <w:pageBreakBefore w:val="0"/>
        <w:bidi w:val="0"/>
        <w:spacing w:beforeLines="0" w:afterLines="0" w:line="360" w:lineRule="auto"/>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36006135">
      <w:pPr>
        <w:pStyle w:val="79"/>
        <w:pageBreakBefore w:val="0"/>
        <w:bidi w:val="0"/>
        <w:spacing w:beforeLines="0" w:afterLines="0" w:line="360" w:lineRule="auto"/>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53A6B383">
      <w:pPr>
        <w:pStyle w:val="79"/>
        <w:pageBreakBefore w:val="0"/>
        <w:bidi w:val="0"/>
        <w:spacing w:beforeLines="0" w:afterLines="0" w:line="360" w:lineRule="auto"/>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160A6549">
      <w:pPr>
        <w:pStyle w:val="79"/>
        <w:pageBreakBefore w:val="0"/>
        <w:bidi w:val="0"/>
        <w:spacing w:beforeLines="0" w:afterLines="0" w:line="360" w:lineRule="auto"/>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74ED6EDB">
      <w:pPr>
        <w:pStyle w:val="79"/>
        <w:pageBreakBefore w:val="0"/>
        <w:bidi w:val="0"/>
        <w:spacing w:beforeLines="0" w:afterLines="0" w:line="360" w:lineRule="auto"/>
        <w:ind w:left="0" w:firstLine="600" w:firstLineChars="200"/>
        <w:jc w:val="both"/>
        <w:rPr>
          <w:rFonts w:hint="eastAsia" w:ascii="宋体" w:hAnsi="宋体" w:eastAsia="宋体" w:cs="宋体"/>
          <w:sz w:val="30"/>
          <w:szCs w:val="30"/>
          <w:lang w:val="en-US"/>
        </w:rPr>
      </w:pPr>
    </w:p>
    <w:p w14:paraId="75B4A3DD">
      <w:pPr>
        <w:pStyle w:val="79"/>
        <w:pageBreakBefore w:val="0"/>
        <w:bidi w:val="0"/>
        <w:spacing w:beforeLines="0" w:afterLines="0" w:line="360" w:lineRule="auto"/>
        <w:ind w:left="0" w:firstLine="600" w:firstLineChars="200"/>
        <w:jc w:val="both"/>
        <w:rPr>
          <w:rFonts w:hint="eastAsia" w:ascii="宋体" w:hAnsi="宋体" w:eastAsia="宋体" w:cs="宋体"/>
          <w:sz w:val="30"/>
          <w:szCs w:val="30"/>
          <w:lang w:val="en-US"/>
        </w:rPr>
      </w:pPr>
    </w:p>
    <w:p w14:paraId="39F8CF2E">
      <w:pPr>
        <w:pStyle w:val="79"/>
        <w:pageBreakBefore w:val="0"/>
        <w:bidi w:val="0"/>
        <w:spacing w:beforeLines="0" w:afterLines="0" w:line="360" w:lineRule="auto"/>
        <w:ind w:left="0" w:firstLine="600" w:firstLineChars="200"/>
        <w:jc w:val="both"/>
        <w:rPr>
          <w:rFonts w:hint="eastAsia" w:ascii="宋体" w:hAnsi="宋体" w:eastAsia="宋体" w:cs="宋体"/>
          <w:sz w:val="30"/>
          <w:szCs w:val="30"/>
          <w:lang w:val="en-US"/>
        </w:rPr>
      </w:pPr>
    </w:p>
    <w:p w14:paraId="5D7AF318">
      <w:pPr>
        <w:pStyle w:val="79"/>
        <w:pageBreakBefore w:val="0"/>
        <w:bidi w:val="0"/>
        <w:spacing w:beforeLines="0" w:afterLines="0" w:line="360" w:lineRule="auto"/>
        <w:ind w:left="0" w:firstLine="600" w:firstLineChars="200"/>
        <w:jc w:val="both"/>
        <w:rPr>
          <w:rFonts w:hint="eastAsia" w:ascii="宋体" w:hAnsi="宋体" w:eastAsia="宋体" w:cs="宋体"/>
          <w:sz w:val="30"/>
          <w:szCs w:val="30"/>
          <w:lang w:val="en-US"/>
        </w:rPr>
      </w:pPr>
    </w:p>
    <w:p w14:paraId="009E2640">
      <w:pPr>
        <w:pStyle w:val="79"/>
        <w:pageBreakBefore w:val="0"/>
        <w:bidi w:val="0"/>
        <w:spacing w:beforeLines="0" w:afterLines="0" w:line="360" w:lineRule="auto"/>
        <w:ind w:left="0" w:firstLine="600" w:firstLineChars="200"/>
        <w:jc w:val="both"/>
        <w:rPr>
          <w:rFonts w:hint="eastAsia" w:ascii="宋体" w:hAnsi="宋体" w:eastAsia="宋体" w:cs="宋体"/>
          <w:sz w:val="30"/>
          <w:szCs w:val="30"/>
          <w:lang w:val="en-US"/>
        </w:rPr>
      </w:pPr>
    </w:p>
    <w:p w14:paraId="067F5003">
      <w:pPr>
        <w:pStyle w:val="79"/>
        <w:pageBreakBefore w:val="0"/>
        <w:bidi w:val="0"/>
        <w:spacing w:beforeLines="0" w:afterLines="0" w:line="360" w:lineRule="auto"/>
        <w:ind w:left="0" w:firstLine="600" w:firstLineChars="200"/>
        <w:jc w:val="both"/>
        <w:rPr>
          <w:rFonts w:hint="eastAsia" w:ascii="宋体" w:hAnsi="宋体" w:eastAsia="宋体" w:cs="宋体"/>
          <w:sz w:val="30"/>
          <w:szCs w:val="30"/>
          <w:lang w:val="en-US"/>
        </w:rPr>
      </w:pPr>
    </w:p>
    <w:p w14:paraId="08AEA435">
      <w:pPr>
        <w:pStyle w:val="79"/>
        <w:pageBreakBefore w:val="0"/>
        <w:bidi w:val="0"/>
        <w:spacing w:beforeLines="0" w:afterLines="0" w:line="360" w:lineRule="auto"/>
        <w:ind w:left="0" w:firstLine="600" w:firstLineChars="200"/>
        <w:jc w:val="both"/>
        <w:rPr>
          <w:rFonts w:hint="eastAsia" w:ascii="宋体" w:hAnsi="宋体" w:eastAsia="宋体" w:cs="宋体"/>
          <w:sz w:val="30"/>
          <w:szCs w:val="30"/>
          <w:lang w:val="en-US"/>
        </w:rPr>
      </w:pPr>
    </w:p>
    <w:p w14:paraId="429FA10C">
      <w:pPr>
        <w:pStyle w:val="79"/>
        <w:pageBreakBefore w:val="0"/>
        <w:bidi w:val="0"/>
        <w:spacing w:beforeLines="0" w:afterLines="0" w:line="360" w:lineRule="auto"/>
        <w:ind w:left="0" w:firstLine="600" w:firstLineChars="200"/>
        <w:jc w:val="both"/>
        <w:rPr>
          <w:rFonts w:hint="eastAsia" w:ascii="宋体" w:hAnsi="宋体" w:eastAsia="宋体" w:cs="宋体"/>
          <w:sz w:val="30"/>
          <w:szCs w:val="30"/>
          <w:lang w:val="en-US"/>
        </w:rPr>
      </w:pPr>
    </w:p>
    <w:p w14:paraId="05796E25">
      <w:pPr>
        <w:pStyle w:val="79"/>
        <w:pageBreakBefore w:val="0"/>
        <w:bidi w:val="0"/>
        <w:spacing w:beforeLines="0" w:afterLines="0" w:line="360" w:lineRule="auto"/>
        <w:ind w:left="0" w:firstLine="600" w:firstLineChars="200"/>
        <w:jc w:val="both"/>
        <w:rPr>
          <w:rFonts w:hint="eastAsia" w:ascii="宋体" w:hAnsi="宋体" w:eastAsia="宋体" w:cs="宋体"/>
          <w:sz w:val="30"/>
          <w:szCs w:val="30"/>
          <w:lang w:val="en-US"/>
        </w:rPr>
      </w:pPr>
    </w:p>
    <w:p w14:paraId="618415A0">
      <w:pPr>
        <w:pStyle w:val="79"/>
        <w:pageBreakBefore w:val="0"/>
        <w:bidi w:val="0"/>
        <w:spacing w:beforeLines="0" w:afterLines="0" w:line="360" w:lineRule="auto"/>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1EDA1B90">
      <w:pPr>
        <w:pStyle w:val="79"/>
        <w:pageBreakBefore w:val="0"/>
        <w:bidi w:val="0"/>
        <w:spacing w:beforeLines="0" w:afterLines="0" w:line="360" w:lineRule="auto"/>
        <w:ind w:left="0"/>
        <w:jc w:val="both"/>
        <w:rPr>
          <w:rFonts w:hint="eastAsia" w:ascii="宋体" w:hAnsi="宋体" w:eastAsia="宋体" w:cs="宋体"/>
          <w:sz w:val="30"/>
          <w:szCs w:val="30"/>
        </w:rPr>
      </w:pPr>
    </w:p>
    <w:p w14:paraId="2DC90994">
      <w:pPr>
        <w:pStyle w:val="79"/>
        <w:pageBreakBefore w:val="0"/>
        <w:bidi w:val="0"/>
        <w:spacing w:beforeLines="0" w:afterLines="0" w:line="360" w:lineRule="auto"/>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753ED640">
      <w:pPr>
        <w:pStyle w:val="79"/>
        <w:pageBreakBefore w:val="0"/>
        <w:bidi w:val="0"/>
        <w:spacing w:beforeLines="0" w:afterLines="0" w:line="360" w:lineRule="auto"/>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5ADFEB8A">
      <w:pPr>
        <w:pStyle w:val="79"/>
        <w:pageBreakBefore w:val="0"/>
        <w:bidi w:val="0"/>
        <w:spacing w:beforeLines="0" w:afterLines="0" w:line="360" w:lineRule="auto"/>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0046870D">
      <w:pPr>
        <w:pStyle w:val="79"/>
        <w:pageBreakBefore w:val="0"/>
        <w:bidi w:val="0"/>
        <w:spacing w:beforeLines="0" w:afterLines="0" w:line="360" w:lineRule="auto"/>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7188453C">
      <w:pPr>
        <w:pStyle w:val="79"/>
        <w:pageBreakBefore w:val="0"/>
        <w:bidi w:val="0"/>
        <w:spacing w:beforeLines="0" w:afterLines="0" w:line="360" w:lineRule="auto"/>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0ADACE0C">
      <w:pPr>
        <w:pStyle w:val="79"/>
        <w:pageBreakBefore w:val="0"/>
        <w:bidi w:val="0"/>
        <w:spacing w:beforeLines="0" w:afterLines="0" w:line="360" w:lineRule="auto"/>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205C92E2">
      <w:pPr>
        <w:pStyle w:val="79"/>
        <w:pageBreakBefore w:val="0"/>
        <w:bidi w:val="0"/>
        <w:spacing w:beforeLines="0" w:afterLines="0" w:line="360" w:lineRule="auto"/>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74C7D8EB">
      <w:pPr>
        <w:pStyle w:val="79"/>
        <w:pageBreakBefore w:val="0"/>
        <w:bidi w:val="0"/>
        <w:spacing w:beforeLines="0" w:afterLines="0" w:line="360" w:lineRule="auto"/>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41864504">
      <w:pPr>
        <w:pStyle w:val="79"/>
        <w:pageBreakBefore w:val="0"/>
        <w:bidi w:val="0"/>
        <w:spacing w:beforeLines="0" w:afterLines="0" w:line="360" w:lineRule="auto"/>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306AA353">
      <w:pPr>
        <w:pStyle w:val="79"/>
        <w:pageBreakBefore w:val="0"/>
        <w:bidi w:val="0"/>
        <w:spacing w:beforeLines="0" w:afterLines="0" w:line="360" w:lineRule="auto"/>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65A6D2FF">
      <w:pPr>
        <w:pStyle w:val="79"/>
        <w:pageBreakBefore w:val="0"/>
        <w:bidi w:val="0"/>
        <w:spacing w:beforeLines="0" w:afterLines="0" w:line="360" w:lineRule="auto"/>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3AA9CB1C">
      <w:pPr>
        <w:pStyle w:val="79"/>
        <w:pageBreakBefore w:val="0"/>
        <w:bidi w:val="0"/>
        <w:spacing w:beforeLines="0" w:afterLines="0" w:line="360" w:lineRule="auto"/>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367BDAFC">
      <w:pPr>
        <w:pStyle w:val="79"/>
        <w:pageBreakBefore w:val="0"/>
        <w:bidi w:val="0"/>
        <w:spacing w:beforeLines="0" w:afterLines="0" w:line="360" w:lineRule="auto"/>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31A9C41E">
      <w:pPr>
        <w:pStyle w:val="79"/>
        <w:pageBreakBefore w:val="0"/>
        <w:bidi w:val="0"/>
        <w:spacing w:beforeLines="0" w:afterLines="0" w:line="360" w:lineRule="auto"/>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43030641">
      <w:pPr>
        <w:pStyle w:val="79"/>
        <w:pageBreakBefore w:val="0"/>
        <w:bidi w:val="0"/>
        <w:spacing w:beforeLines="0" w:afterLines="0" w:line="360" w:lineRule="auto"/>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41BB0283">
      <w:pPr>
        <w:pStyle w:val="79"/>
        <w:pageBreakBefore w:val="0"/>
        <w:bidi w:val="0"/>
        <w:spacing w:beforeLines="0" w:afterLines="0" w:line="360" w:lineRule="auto"/>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0E111D1E">
      <w:pPr>
        <w:pStyle w:val="79"/>
        <w:pageBreakBefore w:val="0"/>
        <w:bidi w:val="0"/>
        <w:spacing w:beforeLines="0" w:afterLines="0" w:line="360" w:lineRule="auto"/>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253C7F0B">
      <w:pPr>
        <w:pStyle w:val="79"/>
        <w:pageBreakBefore w:val="0"/>
        <w:bidi w:val="0"/>
        <w:spacing w:beforeLines="0" w:afterLines="0" w:line="360" w:lineRule="auto"/>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6DFAB18E">
      <w:pPr>
        <w:pStyle w:val="79"/>
        <w:pageBreakBefore w:val="0"/>
        <w:bidi w:val="0"/>
        <w:spacing w:beforeLines="0" w:afterLines="0" w:line="360" w:lineRule="auto"/>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5AC9B95B">
      <w:pPr>
        <w:pStyle w:val="79"/>
        <w:pageBreakBefore w:val="0"/>
        <w:bidi w:val="0"/>
        <w:spacing w:beforeLines="0" w:afterLines="0" w:line="360" w:lineRule="auto"/>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0A493ECE">
      <w:pPr>
        <w:pStyle w:val="79"/>
        <w:pageBreakBefore w:val="0"/>
        <w:bidi w:val="0"/>
        <w:spacing w:beforeLines="0" w:afterLines="0" w:line="360" w:lineRule="auto"/>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32510C25">
      <w:pPr>
        <w:pStyle w:val="79"/>
        <w:pageBreakBefore w:val="0"/>
        <w:bidi w:val="0"/>
        <w:spacing w:beforeLines="0" w:afterLines="0" w:line="360" w:lineRule="auto"/>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766BACB0">
      <w:pPr>
        <w:pStyle w:val="79"/>
        <w:pageBreakBefore w:val="0"/>
        <w:bidi w:val="0"/>
        <w:spacing w:beforeLines="0" w:afterLines="0" w:line="360" w:lineRule="auto"/>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4294B71B">
      <w:pPr>
        <w:pStyle w:val="5"/>
        <w:pageBreakBefore w:val="0"/>
        <w:bidi w:val="0"/>
        <w:spacing w:before="0" w:after="0" w:line="360" w:lineRule="auto"/>
        <w:ind w:firstLine="0"/>
        <w:rPr>
          <w:rFonts w:hint="eastAsia" w:ascii="宋体" w:hAnsi="宋体" w:eastAsia="宋体" w:cs="宋体"/>
          <w:b w:val="0"/>
          <w:sz w:val="32"/>
          <w:szCs w:val="32"/>
        </w:rPr>
      </w:pPr>
      <w:r>
        <w:rPr>
          <w:rFonts w:hint="eastAsia" w:ascii="宋体" w:hAnsi="宋体" w:eastAsia="宋体" w:cs="宋体"/>
          <w:b w:val="0"/>
          <w:sz w:val="32"/>
          <w:szCs w:val="32"/>
        </w:rPr>
        <w:t>服务合同内容</w:t>
      </w:r>
    </w:p>
    <w:p w14:paraId="61A2EB3C">
      <w:pPr>
        <w:pageBreakBefore w:val="0"/>
        <w:bidi w:val="0"/>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670B3FA7">
      <w:pPr>
        <w:pageBreakBefore w:val="0"/>
        <w:bidi w:val="0"/>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1551CBE7">
      <w:pPr>
        <w:pageBreakBefore w:val="0"/>
        <w:bidi w:val="0"/>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738BB2FF">
      <w:pPr>
        <w:pageBreakBefore w:val="0"/>
        <w:bidi w:val="0"/>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7872C200">
      <w:pPr>
        <w:pageBreakBefore w:val="0"/>
        <w:bidi w:val="0"/>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786A0EBA">
      <w:pPr>
        <w:pageBreakBefore w:val="0"/>
        <w:bidi w:val="0"/>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75531C56">
      <w:pPr>
        <w:pageBreakBefore w:val="0"/>
        <w:bidi w:val="0"/>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4D6DDCF">
      <w:pPr>
        <w:pageBreakBefore w:val="0"/>
        <w:bidi w:val="0"/>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   服务的内容、标准、数量和价格</w:t>
      </w:r>
      <w:r>
        <w:rPr>
          <w:rFonts w:hint="eastAsia" w:ascii="宋体" w:hAnsi="宋体" w:eastAsia="宋体" w:cs="宋体"/>
          <w:szCs w:val="27"/>
        </w:rPr>
        <w:t>：（若服务项目过多则见附表，如有附表则必须加盖印章）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8636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3ED6260">
            <w:pPr>
              <w:pageBreakBefore w:val="0"/>
              <w:bidi w:val="0"/>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17648D42">
            <w:pPr>
              <w:pageBreakBefore w:val="0"/>
              <w:bidi w:val="0"/>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1BE28A06">
            <w:pPr>
              <w:pageBreakBefore w:val="0"/>
              <w:bidi w:val="0"/>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36366DE5">
            <w:pPr>
              <w:pageBreakBefore w:val="0"/>
              <w:bidi w:val="0"/>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681BB510">
            <w:pPr>
              <w:pageBreakBefore w:val="0"/>
              <w:bidi w:val="0"/>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08410939">
            <w:pPr>
              <w:pageBreakBefore w:val="0"/>
              <w:bidi w:val="0"/>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2B33A65E">
            <w:pPr>
              <w:pageBreakBefore w:val="0"/>
              <w:bidi w:val="0"/>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2F2B1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156822C">
            <w:pPr>
              <w:pageBreakBefore w:val="0"/>
              <w:bidi w:val="0"/>
              <w:spacing w:line="360" w:lineRule="auto"/>
              <w:ind w:firstLine="420" w:firstLineChars="200"/>
              <w:jc w:val="both"/>
              <w:rPr>
                <w:rFonts w:hint="eastAsia" w:ascii="宋体" w:hAnsi="宋体" w:eastAsia="宋体" w:cs="宋体"/>
              </w:rPr>
            </w:pPr>
          </w:p>
        </w:tc>
        <w:tc>
          <w:tcPr>
            <w:tcW w:w="1623" w:type="dxa"/>
            <w:noWrap w:val="0"/>
            <w:vAlign w:val="top"/>
          </w:tcPr>
          <w:p w14:paraId="605638B3">
            <w:pPr>
              <w:pageBreakBefore w:val="0"/>
              <w:bidi w:val="0"/>
              <w:spacing w:line="360" w:lineRule="auto"/>
              <w:ind w:firstLine="420" w:firstLineChars="200"/>
              <w:jc w:val="both"/>
              <w:rPr>
                <w:rFonts w:hint="eastAsia" w:ascii="宋体" w:hAnsi="宋体" w:eastAsia="宋体" w:cs="宋体"/>
              </w:rPr>
            </w:pPr>
          </w:p>
        </w:tc>
        <w:tc>
          <w:tcPr>
            <w:tcW w:w="902" w:type="dxa"/>
            <w:noWrap w:val="0"/>
            <w:vAlign w:val="top"/>
          </w:tcPr>
          <w:p w14:paraId="713EE351">
            <w:pPr>
              <w:pageBreakBefore w:val="0"/>
              <w:bidi w:val="0"/>
              <w:spacing w:line="360" w:lineRule="auto"/>
              <w:ind w:firstLine="420" w:firstLineChars="200"/>
              <w:jc w:val="both"/>
              <w:rPr>
                <w:rFonts w:hint="eastAsia" w:ascii="宋体" w:hAnsi="宋体" w:eastAsia="宋体" w:cs="宋体"/>
              </w:rPr>
            </w:pPr>
          </w:p>
        </w:tc>
        <w:tc>
          <w:tcPr>
            <w:tcW w:w="902" w:type="dxa"/>
            <w:noWrap w:val="0"/>
            <w:vAlign w:val="top"/>
          </w:tcPr>
          <w:p w14:paraId="7A8A5FFB">
            <w:pPr>
              <w:pageBreakBefore w:val="0"/>
              <w:bidi w:val="0"/>
              <w:spacing w:line="360" w:lineRule="auto"/>
              <w:ind w:firstLine="420" w:firstLineChars="200"/>
              <w:jc w:val="both"/>
              <w:rPr>
                <w:rFonts w:hint="eastAsia" w:ascii="宋体" w:hAnsi="宋体" w:eastAsia="宋体" w:cs="宋体"/>
              </w:rPr>
            </w:pPr>
          </w:p>
        </w:tc>
        <w:tc>
          <w:tcPr>
            <w:tcW w:w="1071" w:type="dxa"/>
            <w:noWrap w:val="0"/>
            <w:vAlign w:val="top"/>
          </w:tcPr>
          <w:p w14:paraId="1BA4105B">
            <w:pPr>
              <w:pageBreakBefore w:val="0"/>
              <w:bidi w:val="0"/>
              <w:spacing w:line="360" w:lineRule="auto"/>
              <w:ind w:firstLine="420" w:firstLineChars="200"/>
              <w:jc w:val="both"/>
              <w:rPr>
                <w:rFonts w:hint="eastAsia" w:ascii="宋体" w:hAnsi="宋体" w:eastAsia="宋体" w:cs="宋体"/>
              </w:rPr>
            </w:pPr>
          </w:p>
        </w:tc>
        <w:tc>
          <w:tcPr>
            <w:tcW w:w="1250" w:type="dxa"/>
            <w:noWrap w:val="0"/>
            <w:vAlign w:val="top"/>
          </w:tcPr>
          <w:p w14:paraId="4F354B44">
            <w:pPr>
              <w:pageBreakBefore w:val="0"/>
              <w:bidi w:val="0"/>
              <w:spacing w:line="360" w:lineRule="auto"/>
              <w:ind w:firstLine="420" w:firstLineChars="200"/>
              <w:jc w:val="both"/>
              <w:rPr>
                <w:rFonts w:hint="eastAsia" w:ascii="宋体" w:hAnsi="宋体" w:eastAsia="宋体" w:cs="宋体"/>
              </w:rPr>
            </w:pPr>
          </w:p>
        </w:tc>
        <w:tc>
          <w:tcPr>
            <w:tcW w:w="1106" w:type="dxa"/>
            <w:noWrap w:val="0"/>
            <w:vAlign w:val="top"/>
          </w:tcPr>
          <w:p w14:paraId="15C540C0">
            <w:pPr>
              <w:pageBreakBefore w:val="0"/>
              <w:bidi w:val="0"/>
              <w:spacing w:line="360" w:lineRule="auto"/>
              <w:ind w:firstLine="420" w:firstLineChars="200"/>
              <w:jc w:val="both"/>
              <w:rPr>
                <w:rFonts w:hint="eastAsia" w:ascii="宋体" w:hAnsi="宋体" w:eastAsia="宋体" w:cs="宋体"/>
              </w:rPr>
            </w:pPr>
          </w:p>
        </w:tc>
      </w:tr>
      <w:tr w14:paraId="21C47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C4F2A12">
            <w:pPr>
              <w:pageBreakBefore w:val="0"/>
              <w:bidi w:val="0"/>
              <w:spacing w:line="360" w:lineRule="auto"/>
              <w:ind w:firstLine="420" w:firstLineChars="200"/>
              <w:jc w:val="both"/>
              <w:rPr>
                <w:rFonts w:hint="eastAsia" w:ascii="宋体" w:hAnsi="宋体" w:eastAsia="宋体" w:cs="宋体"/>
              </w:rPr>
            </w:pPr>
          </w:p>
        </w:tc>
        <w:tc>
          <w:tcPr>
            <w:tcW w:w="1623" w:type="dxa"/>
            <w:noWrap w:val="0"/>
            <w:vAlign w:val="top"/>
          </w:tcPr>
          <w:p w14:paraId="2642A821">
            <w:pPr>
              <w:pageBreakBefore w:val="0"/>
              <w:bidi w:val="0"/>
              <w:spacing w:line="360" w:lineRule="auto"/>
              <w:ind w:firstLine="420" w:firstLineChars="200"/>
              <w:jc w:val="both"/>
              <w:rPr>
                <w:rFonts w:hint="eastAsia" w:ascii="宋体" w:hAnsi="宋体" w:eastAsia="宋体" w:cs="宋体"/>
              </w:rPr>
            </w:pPr>
          </w:p>
        </w:tc>
        <w:tc>
          <w:tcPr>
            <w:tcW w:w="902" w:type="dxa"/>
            <w:noWrap w:val="0"/>
            <w:vAlign w:val="top"/>
          </w:tcPr>
          <w:p w14:paraId="2C1D2F5E">
            <w:pPr>
              <w:pageBreakBefore w:val="0"/>
              <w:bidi w:val="0"/>
              <w:spacing w:line="360" w:lineRule="auto"/>
              <w:ind w:firstLine="420" w:firstLineChars="200"/>
              <w:jc w:val="both"/>
              <w:rPr>
                <w:rFonts w:hint="eastAsia" w:ascii="宋体" w:hAnsi="宋体" w:eastAsia="宋体" w:cs="宋体"/>
              </w:rPr>
            </w:pPr>
          </w:p>
        </w:tc>
        <w:tc>
          <w:tcPr>
            <w:tcW w:w="902" w:type="dxa"/>
            <w:noWrap w:val="0"/>
            <w:vAlign w:val="top"/>
          </w:tcPr>
          <w:p w14:paraId="0125F506">
            <w:pPr>
              <w:pageBreakBefore w:val="0"/>
              <w:bidi w:val="0"/>
              <w:spacing w:line="360" w:lineRule="auto"/>
              <w:ind w:firstLine="420" w:firstLineChars="200"/>
              <w:jc w:val="both"/>
              <w:rPr>
                <w:rFonts w:hint="eastAsia" w:ascii="宋体" w:hAnsi="宋体" w:eastAsia="宋体" w:cs="宋体"/>
              </w:rPr>
            </w:pPr>
          </w:p>
        </w:tc>
        <w:tc>
          <w:tcPr>
            <w:tcW w:w="1071" w:type="dxa"/>
            <w:noWrap w:val="0"/>
            <w:vAlign w:val="top"/>
          </w:tcPr>
          <w:p w14:paraId="2D318A11">
            <w:pPr>
              <w:pageBreakBefore w:val="0"/>
              <w:bidi w:val="0"/>
              <w:spacing w:line="360" w:lineRule="auto"/>
              <w:ind w:firstLine="420" w:firstLineChars="200"/>
              <w:jc w:val="both"/>
              <w:rPr>
                <w:rFonts w:hint="eastAsia" w:ascii="宋体" w:hAnsi="宋体" w:eastAsia="宋体" w:cs="宋体"/>
              </w:rPr>
            </w:pPr>
          </w:p>
        </w:tc>
        <w:tc>
          <w:tcPr>
            <w:tcW w:w="1250" w:type="dxa"/>
            <w:noWrap w:val="0"/>
            <w:vAlign w:val="top"/>
          </w:tcPr>
          <w:p w14:paraId="55C346F9">
            <w:pPr>
              <w:pageBreakBefore w:val="0"/>
              <w:bidi w:val="0"/>
              <w:spacing w:line="360" w:lineRule="auto"/>
              <w:ind w:firstLine="420" w:firstLineChars="200"/>
              <w:jc w:val="both"/>
              <w:rPr>
                <w:rFonts w:hint="eastAsia" w:ascii="宋体" w:hAnsi="宋体" w:eastAsia="宋体" w:cs="宋体"/>
              </w:rPr>
            </w:pPr>
          </w:p>
        </w:tc>
        <w:tc>
          <w:tcPr>
            <w:tcW w:w="1106" w:type="dxa"/>
            <w:noWrap w:val="0"/>
            <w:vAlign w:val="top"/>
          </w:tcPr>
          <w:p w14:paraId="3D643D82">
            <w:pPr>
              <w:pageBreakBefore w:val="0"/>
              <w:bidi w:val="0"/>
              <w:spacing w:line="360" w:lineRule="auto"/>
              <w:ind w:firstLine="420" w:firstLineChars="200"/>
              <w:jc w:val="both"/>
              <w:rPr>
                <w:rFonts w:hint="eastAsia" w:ascii="宋体" w:hAnsi="宋体" w:eastAsia="宋体" w:cs="宋体"/>
              </w:rPr>
            </w:pPr>
          </w:p>
        </w:tc>
      </w:tr>
      <w:tr w14:paraId="4B695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FFA0B60">
            <w:pPr>
              <w:pageBreakBefore w:val="0"/>
              <w:bidi w:val="0"/>
              <w:spacing w:line="360" w:lineRule="auto"/>
              <w:ind w:firstLine="420" w:firstLineChars="200"/>
              <w:jc w:val="both"/>
              <w:rPr>
                <w:rFonts w:hint="eastAsia" w:ascii="宋体" w:hAnsi="宋体" w:eastAsia="宋体" w:cs="宋体"/>
              </w:rPr>
            </w:pPr>
          </w:p>
        </w:tc>
        <w:tc>
          <w:tcPr>
            <w:tcW w:w="1623" w:type="dxa"/>
            <w:noWrap w:val="0"/>
            <w:vAlign w:val="top"/>
          </w:tcPr>
          <w:p w14:paraId="66D78DAD">
            <w:pPr>
              <w:pageBreakBefore w:val="0"/>
              <w:bidi w:val="0"/>
              <w:spacing w:line="360" w:lineRule="auto"/>
              <w:ind w:firstLine="420" w:firstLineChars="200"/>
              <w:jc w:val="both"/>
              <w:rPr>
                <w:rFonts w:hint="eastAsia" w:ascii="宋体" w:hAnsi="宋体" w:eastAsia="宋体" w:cs="宋体"/>
              </w:rPr>
            </w:pPr>
          </w:p>
        </w:tc>
        <w:tc>
          <w:tcPr>
            <w:tcW w:w="902" w:type="dxa"/>
            <w:noWrap w:val="0"/>
            <w:vAlign w:val="top"/>
          </w:tcPr>
          <w:p w14:paraId="5C231EEB">
            <w:pPr>
              <w:pageBreakBefore w:val="0"/>
              <w:bidi w:val="0"/>
              <w:spacing w:line="360" w:lineRule="auto"/>
              <w:ind w:firstLine="420" w:firstLineChars="200"/>
              <w:jc w:val="both"/>
              <w:rPr>
                <w:rFonts w:hint="eastAsia" w:ascii="宋体" w:hAnsi="宋体" w:eastAsia="宋体" w:cs="宋体"/>
              </w:rPr>
            </w:pPr>
          </w:p>
        </w:tc>
        <w:tc>
          <w:tcPr>
            <w:tcW w:w="902" w:type="dxa"/>
            <w:noWrap w:val="0"/>
            <w:vAlign w:val="top"/>
          </w:tcPr>
          <w:p w14:paraId="484F05E7">
            <w:pPr>
              <w:pageBreakBefore w:val="0"/>
              <w:bidi w:val="0"/>
              <w:spacing w:line="360" w:lineRule="auto"/>
              <w:ind w:firstLine="420" w:firstLineChars="200"/>
              <w:jc w:val="both"/>
              <w:rPr>
                <w:rFonts w:hint="eastAsia" w:ascii="宋体" w:hAnsi="宋体" w:eastAsia="宋体" w:cs="宋体"/>
              </w:rPr>
            </w:pPr>
          </w:p>
        </w:tc>
        <w:tc>
          <w:tcPr>
            <w:tcW w:w="1071" w:type="dxa"/>
            <w:noWrap w:val="0"/>
            <w:vAlign w:val="top"/>
          </w:tcPr>
          <w:p w14:paraId="7574A0F0">
            <w:pPr>
              <w:pageBreakBefore w:val="0"/>
              <w:bidi w:val="0"/>
              <w:spacing w:line="360" w:lineRule="auto"/>
              <w:ind w:firstLine="420" w:firstLineChars="200"/>
              <w:jc w:val="both"/>
              <w:rPr>
                <w:rFonts w:hint="eastAsia" w:ascii="宋体" w:hAnsi="宋体" w:eastAsia="宋体" w:cs="宋体"/>
              </w:rPr>
            </w:pPr>
          </w:p>
        </w:tc>
        <w:tc>
          <w:tcPr>
            <w:tcW w:w="1250" w:type="dxa"/>
            <w:noWrap w:val="0"/>
            <w:vAlign w:val="top"/>
          </w:tcPr>
          <w:p w14:paraId="4F8DE82A">
            <w:pPr>
              <w:pageBreakBefore w:val="0"/>
              <w:bidi w:val="0"/>
              <w:spacing w:line="360" w:lineRule="auto"/>
              <w:ind w:firstLine="420" w:firstLineChars="200"/>
              <w:jc w:val="both"/>
              <w:rPr>
                <w:rFonts w:hint="eastAsia" w:ascii="宋体" w:hAnsi="宋体" w:eastAsia="宋体" w:cs="宋体"/>
              </w:rPr>
            </w:pPr>
          </w:p>
        </w:tc>
        <w:tc>
          <w:tcPr>
            <w:tcW w:w="1106" w:type="dxa"/>
            <w:noWrap w:val="0"/>
            <w:vAlign w:val="top"/>
          </w:tcPr>
          <w:p w14:paraId="5A2629C2">
            <w:pPr>
              <w:pageBreakBefore w:val="0"/>
              <w:bidi w:val="0"/>
              <w:spacing w:line="360" w:lineRule="auto"/>
              <w:ind w:firstLine="420" w:firstLineChars="200"/>
              <w:jc w:val="both"/>
              <w:rPr>
                <w:rFonts w:hint="eastAsia" w:ascii="宋体" w:hAnsi="宋体" w:eastAsia="宋体" w:cs="宋体"/>
              </w:rPr>
            </w:pPr>
          </w:p>
        </w:tc>
      </w:tr>
      <w:tr w14:paraId="34EAB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258A820D">
            <w:pPr>
              <w:pageBreakBefore w:val="0"/>
              <w:bidi w:val="0"/>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29A98153">
            <w:pPr>
              <w:pageBreakBefore w:val="0"/>
              <w:bidi w:val="0"/>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19AC1B8F">
      <w:pPr>
        <w:pageBreakBefore w:val="0"/>
        <w:bidi w:val="0"/>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第二条  服务标准</w:t>
      </w:r>
      <w:r>
        <w:rPr>
          <w:rFonts w:hint="eastAsia" w:ascii="宋体" w:hAnsi="宋体" w:eastAsia="宋体" w:cs="宋体"/>
          <w:szCs w:val="27"/>
        </w:rPr>
        <w:t>（包括达到的水平要求），按下列第（ ）项执行：</w:t>
      </w:r>
    </w:p>
    <w:p w14:paraId="748577BD">
      <w:pPr>
        <w:pageBreakBefore w:val="0"/>
        <w:bidi w:val="0"/>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1A7C3965">
      <w:pPr>
        <w:pageBreakBefore w:val="0"/>
        <w:bidi w:val="0"/>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7E87D4FD">
      <w:pPr>
        <w:pageBreakBefore w:val="0"/>
        <w:bidi w:val="0"/>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第三条  服务的方式、方法、地点和期限</w:t>
      </w:r>
    </w:p>
    <w:p w14:paraId="59F67C52">
      <w:pPr>
        <w:pageBreakBefore w:val="0"/>
        <w:bidi w:val="0"/>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7BC380A0">
      <w:pPr>
        <w:pageBreakBefore w:val="0"/>
        <w:bidi w:val="0"/>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284B667E">
      <w:pPr>
        <w:pageBreakBefore w:val="0"/>
        <w:bidi w:val="0"/>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14BC2A93">
      <w:pPr>
        <w:pageBreakBefore w:val="0"/>
        <w:bidi w:val="0"/>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58F38E45">
      <w:pPr>
        <w:pageBreakBefore w:val="0"/>
        <w:bidi w:val="0"/>
        <w:spacing w:line="360" w:lineRule="auto"/>
        <w:ind w:firstLine="422" w:firstLineChars="200"/>
        <w:jc w:val="both"/>
        <w:rPr>
          <w:rFonts w:hint="eastAsia" w:ascii="宋体" w:hAnsi="宋体" w:eastAsia="宋体" w:cs="宋体"/>
          <w:b/>
          <w:bCs/>
        </w:rPr>
      </w:pPr>
      <w:r>
        <w:rPr>
          <w:rFonts w:hint="eastAsia" w:ascii="宋体" w:hAnsi="宋体" w:eastAsia="宋体" w:cs="宋体"/>
          <w:b/>
          <w:bCs/>
        </w:rPr>
        <w:t>第四条</w:t>
      </w:r>
      <w:r>
        <w:rPr>
          <w:rFonts w:hint="eastAsia" w:ascii="宋体" w:hAnsi="宋体" w:eastAsia="宋体" w:cs="宋体"/>
          <w:b/>
          <w:bCs/>
          <w:lang w:val="en-US"/>
        </w:rPr>
        <w:t xml:space="preserve">  </w:t>
      </w:r>
      <w:r>
        <w:rPr>
          <w:rFonts w:hint="eastAsia" w:ascii="宋体" w:hAnsi="宋体" w:eastAsia="宋体" w:cs="宋体"/>
          <w:b/>
          <w:bCs/>
        </w:rPr>
        <w:t>费用及支付方式</w:t>
      </w:r>
    </w:p>
    <w:p w14:paraId="5FF10DB9">
      <w:pPr>
        <w:pStyle w:val="11"/>
        <w:pageBreakBefore w:val="0"/>
        <w:kinsoku w:val="0"/>
        <w:overflowPunct w:val="0"/>
        <w:bidi w:val="0"/>
        <w:spacing w:line="360"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75172685">
      <w:pPr>
        <w:pStyle w:val="11"/>
        <w:keepNext w:val="0"/>
        <w:keepLines w:val="0"/>
        <w:pageBreakBefore w:val="0"/>
        <w:widowControl w:val="0"/>
        <w:kinsoku w:val="0"/>
        <w:wordWrap/>
        <w:overflowPunct w:val="0"/>
        <w:topLinePunct w:val="0"/>
        <w:autoSpaceDE/>
        <w:autoSpaceDN/>
        <w:bidi w:val="0"/>
        <w:adjustRightInd/>
        <w:snapToGrid/>
        <w:spacing w:after="0" w:line="360" w:lineRule="auto"/>
        <w:ind w:left="0" w:firstLine="0" w:firstLineChars="0"/>
        <w:jc w:val="both"/>
        <w:textAlignment w:val="auto"/>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w:t>
      </w:r>
      <w:r>
        <w:rPr>
          <w:rFonts w:hint="eastAsia" w:ascii="宋体" w:hAnsi="宋体" w:cs="宋体"/>
          <w:kern w:val="2"/>
          <w:sz w:val="21"/>
          <w:lang w:val="en-US" w:eastAsia="zh-CN" w:bidi="ar-SA"/>
        </w:rPr>
        <w:t xml:space="preserve">   </w:t>
      </w:r>
      <w:r>
        <w:rPr>
          <w:rFonts w:hint="eastAsia" w:ascii="宋体" w:hAnsi="宋体" w:eastAsia="宋体" w:cs="宋体"/>
          <w:kern w:val="2"/>
          <w:sz w:val="21"/>
          <w:lang w:val="en-US" w:eastAsia="zh-CN" w:bidi="ar-SA"/>
        </w:rPr>
        <w:t>1、XX 万元；</w:t>
      </w:r>
    </w:p>
    <w:p w14:paraId="4813F406">
      <w:pPr>
        <w:pStyle w:val="11"/>
        <w:keepNext w:val="0"/>
        <w:keepLines w:val="0"/>
        <w:pageBreakBefore w:val="0"/>
        <w:widowControl w:val="0"/>
        <w:kinsoku w:val="0"/>
        <w:wordWrap/>
        <w:overflowPunct w:val="0"/>
        <w:topLine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2678409B">
      <w:pPr>
        <w:pStyle w:val="11"/>
        <w:keepNext w:val="0"/>
        <w:keepLines w:val="0"/>
        <w:pageBreakBefore w:val="0"/>
        <w:widowControl w:val="0"/>
        <w:kinsoku w:val="0"/>
        <w:wordWrap/>
        <w:overflowPunct w:val="0"/>
        <w:topLine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10A8856D">
      <w:pPr>
        <w:pStyle w:val="11"/>
        <w:pageBreakBefore w:val="0"/>
        <w:kinsoku w:val="0"/>
        <w:overflowPunct w:val="0"/>
        <w:bidi w:val="0"/>
        <w:spacing w:line="360" w:lineRule="auto"/>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40F8F33E">
      <w:pPr>
        <w:pStyle w:val="11"/>
        <w:keepNext w:val="0"/>
        <w:keepLines w:val="0"/>
        <w:pageBreakBefore w:val="0"/>
        <w:widowControl w:val="0"/>
        <w:kinsoku w:val="0"/>
        <w:wordWrap/>
        <w:overflowPunct w:val="0"/>
        <w:topLine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1"/>
          <w:lang w:val="en-US" w:eastAsia="zh-CN" w:bidi="ar-SA"/>
        </w:rPr>
        <w:t>1、</w:t>
      </w:r>
      <w:r>
        <w:rPr>
          <w:rFonts w:hint="eastAsia" w:ascii="宋体" w:hAnsi="宋体" w:cs="宋体"/>
          <w:sz w:val="24"/>
          <w:szCs w:val="24"/>
        </w:rPr>
        <w:t>按照实际消费金额</w:t>
      </w:r>
      <w:r>
        <w:rPr>
          <w:rFonts w:hint="eastAsia" w:ascii="宋体" w:hAnsi="宋体" w:cs="宋体"/>
          <w:sz w:val="24"/>
          <w:szCs w:val="24"/>
          <w:lang w:eastAsia="zh-CN"/>
        </w:rPr>
        <w:t>按</w:t>
      </w:r>
      <w:r>
        <w:rPr>
          <w:rFonts w:hint="eastAsia" w:ascii="宋体" w:hAnsi="宋体" w:cs="宋体"/>
          <w:sz w:val="24"/>
          <w:szCs w:val="24"/>
        </w:rPr>
        <w:t>月支付</w:t>
      </w:r>
      <w:r>
        <w:rPr>
          <w:rFonts w:hint="eastAsia" w:ascii="宋体" w:hAnsi="宋体" w:cs="宋体"/>
          <w:sz w:val="24"/>
          <w:szCs w:val="24"/>
          <w:lang w:eastAsia="zh-CN"/>
        </w:rPr>
        <w:t>。</w:t>
      </w:r>
    </w:p>
    <w:p w14:paraId="37565109">
      <w:pPr>
        <w:pStyle w:val="11"/>
        <w:keepNext w:val="0"/>
        <w:keepLines w:val="0"/>
        <w:pageBreakBefore w:val="0"/>
        <w:widowControl w:val="0"/>
        <w:kinsoku w:val="0"/>
        <w:wordWrap/>
        <w:overflowPunct w:val="0"/>
        <w:topLine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2、在支付前甲方对乙方的服务进行考核或验收，合格的支付相应款项。乙方须向甲方出具合法有效完整的完税发票及凭证资料进行支付结算。</w:t>
      </w:r>
    </w:p>
    <w:p w14:paraId="41EB628F">
      <w:pPr>
        <w:pStyle w:val="11"/>
        <w:keepNext w:val="0"/>
        <w:keepLines w:val="0"/>
        <w:pageBreakBefore w:val="0"/>
        <w:widowControl w:val="0"/>
        <w:kinsoku w:val="0"/>
        <w:wordWrap/>
        <w:overflowPunct w:val="0"/>
        <w:topLinePunct w:val="0"/>
        <w:autoSpaceDE/>
        <w:autoSpaceDN/>
        <w:bidi w:val="0"/>
        <w:adjustRightInd/>
        <w:snapToGrid/>
        <w:spacing w:after="0" w:line="360" w:lineRule="auto"/>
        <w:ind w:left="0" w:firstLine="422" w:firstLineChars="200"/>
        <w:jc w:val="both"/>
        <w:textAlignment w:val="auto"/>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6BDC0A44">
      <w:pPr>
        <w:keepNext w:val="0"/>
        <w:keepLines w:val="0"/>
        <w:pageBreakBefore w:val="0"/>
        <w:widowControl w:val="0"/>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rPr>
      </w:pPr>
      <w:r>
        <w:rPr>
          <w:rFonts w:hint="eastAsia" w:ascii="宋体" w:hAnsi="宋体" w:eastAsia="宋体" w:cs="宋体"/>
        </w:rPr>
        <w:t>本合同以人民币付款。</w:t>
      </w:r>
    </w:p>
    <w:p w14:paraId="3A27F3DD">
      <w:pPr>
        <w:keepNext w:val="0"/>
        <w:keepLines w:val="0"/>
        <w:pageBreakBefore w:val="0"/>
        <w:widowControl w:val="0"/>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40B57F85">
      <w:pPr>
        <w:keepNext w:val="0"/>
        <w:keepLines w:val="0"/>
        <w:pageBreakBefore w:val="0"/>
        <w:widowControl w:val="0"/>
        <w:wordWrap/>
        <w:topLinePunct w:val="0"/>
        <w:autoSpaceDE/>
        <w:autoSpaceDN/>
        <w:bidi w:val="0"/>
        <w:adjustRightInd/>
        <w:snapToGrid/>
        <w:spacing w:line="360" w:lineRule="auto"/>
        <w:ind w:firstLine="420" w:firstLineChars="200"/>
        <w:jc w:val="both"/>
        <w:textAlignment w:val="auto"/>
        <w:rPr>
          <w:rFonts w:hint="eastAsia" w:ascii="宋体" w:hAnsi="宋体" w:cs="宋体"/>
          <w:u w:val="none"/>
          <w:lang w:eastAsia="zh-CN"/>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none"/>
        </w:rPr>
        <w:t>按投标人须知前附表以及采、购双方的具体约定</w:t>
      </w:r>
      <w:r>
        <w:rPr>
          <w:rFonts w:hint="eastAsia" w:ascii="宋体" w:hAnsi="宋体" w:cs="宋体"/>
          <w:u w:val="none"/>
          <w:lang w:eastAsia="zh-CN"/>
        </w:rPr>
        <w:t>）</w:t>
      </w:r>
    </w:p>
    <w:p w14:paraId="001B5B49">
      <w:pPr>
        <w:pStyle w:val="11"/>
        <w:keepNext w:val="0"/>
        <w:keepLines w:val="0"/>
        <w:pageBreakBefore w:val="0"/>
        <w:widowControl w:val="0"/>
        <w:kinsoku w:val="0"/>
        <w:wordWrap/>
        <w:overflowPunct w:val="0"/>
        <w:topLinePunct w:val="0"/>
        <w:autoSpaceDE/>
        <w:autoSpaceDN/>
        <w:bidi w:val="0"/>
        <w:adjustRightInd/>
        <w:snapToGrid/>
        <w:spacing w:after="0" w:line="360" w:lineRule="auto"/>
        <w:ind w:left="0" w:firstLine="420" w:firstLineChars="200"/>
        <w:jc w:val="both"/>
        <w:textAlignment w:val="auto"/>
        <w:rPr>
          <w:rFonts w:hint="eastAsia"/>
          <w:lang w:eastAsia="zh-CN"/>
        </w:rPr>
      </w:pPr>
      <w:r>
        <w:rPr>
          <w:rFonts w:hint="eastAsia" w:ascii="宋体" w:hAnsi="宋体" w:eastAsia="宋体" w:cs="宋体"/>
          <w:kern w:val="2"/>
          <w:sz w:val="21"/>
          <w:lang w:val="en-US" w:eastAsia="zh-CN" w:bidi="ar-SA"/>
        </w:rPr>
        <w:t>……</w:t>
      </w:r>
    </w:p>
    <w:p w14:paraId="2B18B85B">
      <w:pPr>
        <w:pStyle w:val="4"/>
        <w:pageBreakBefore w:val="0"/>
        <w:kinsoku w:val="0"/>
        <w:overflowPunct w:val="0"/>
        <w:bidi w:val="0"/>
        <w:spacing w:before="0" w:after="0" w:line="240" w:lineRule="auto"/>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607FD99D">
      <w:pPr>
        <w:pageBreakBefore w:val="0"/>
        <w:bidi w:val="0"/>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494045FC">
      <w:pPr>
        <w:pageBreakBefore w:val="0"/>
        <w:widowControl w:val="0"/>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w:t>
      </w:r>
      <w:r>
        <w:rPr>
          <w:rFonts w:hint="eastAsia" w:ascii="宋体" w:hAnsi="宋体" w:cs="宋体"/>
          <w:lang w:val="en-US" w:eastAsia="zh-CN"/>
        </w:rPr>
        <w:t>监督</w:t>
      </w:r>
      <w:r>
        <w:rPr>
          <w:rFonts w:hint="eastAsia" w:ascii="宋体" w:hAnsi="宋体" w:eastAsia="宋体" w:cs="宋体"/>
          <w:lang w:val="en-US" w:eastAsia="zh-CN"/>
        </w:rPr>
        <w:t>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DD37F47">
      <w:pPr>
        <w:pStyle w:val="11"/>
        <w:pageBreakBefore w:val="0"/>
        <w:widowControl w:val="0"/>
        <w:kinsoku w:val="0"/>
        <w:wordWrap/>
        <w:overflowPunct w:val="0"/>
        <w:topLinePunct w:val="0"/>
        <w:autoSpaceDE/>
        <w:autoSpaceDN/>
        <w:bidi w:val="0"/>
        <w:adjustRightInd/>
        <w:snapToGrid/>
        <w:spacing w:after="0" w:line="360" w:lineRule="auto"/>
        <w:ind w:left="0" w:firstLine="422" w:firstLineChars="200"/>
        <w:jc w:val="both"/>
        <w:textAlignment w:val="auto"/>
        <w:rPr>
          <w:rFonts w:hint="eastAsia" w:ascii="宋体" w:hAnsi="宋体" w:eastAsia="宋体" w:cs="宋体"/>
          <w:b/>
        </w:rPr>
      </w:pPr>
      <w:r>
        <w:rPr>
          <w:rFonts w:hint="eastAsia" w:ascii="宋体" w:hAnsi="宋体" w:eastAsia="宋体" w:cs="宋体"/>
          <w:b/>
        </w:rPr>
        <w:t>第七条 知识产权</w:t>
      </w:r>
    </w:p>
    <w:p w14:paraId="4E4C49B5">
      <w:pPr>
        <w:pStyle w:val="11"/>
        <w:keepNext w:val="0"/>
        <w:keepLines w:val="0"/>
        <w:pageBreakBefore w:val="0"/>
        <w:widowControl w:val="0"/>
        <w:kinsoku/>
        <w:wordWrap/>
        <w:overflowPunct w:val="0"/>
        <w:topLinePunct w:val="0"/>
        <w:autoSpaceDE/>
        <w:autoSpaceDN/>
        <w:bidi w:val="0"/>
        <w:adjustRightInd/>
        <w:snapToGrid/>
        <w:spacing w:after="0" w:line="240" w:lineRule="auto"/>
        <w:ind w:left="0" w:firstLine="420" w:firstLineChars="200"/>
        <w:jc w:val="both"/>
        <w:textAlignment w:val="auto"/>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0D950FA8">
      <w:pPr>
        <w:pStyle w:val="4"/>
        <w:pageBreakBefore w:val="0"/>
        <w:widowControl w:val="0"/>
        <w:kinsoku w:val="0"/>
        <w:wordWrap/>
        <w:overflowPunct w:val="0"/>
        <w:topLinePunct w:val="0"/>
        <w:autoSpaceDE/>
        <w:autoSpaceDN/>
        <w:bidi w:val="0"/>
        <w:adjustRightInd/>
        <w:snapToGrid/>
        <w:spacing w:before="0" w:after="0" w:line="360" w:lineRule="auto"/>
        <w:ind w:left="0" w:firstLine="422" w:firstLineChars="200"/>
        <w:jc w:val="both"/>
        <w:textAlignment w:val="auto"/>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18189E62">
      <w:pPr>
        <w:pStyle w:val="11"/>
        <w:pageBreakBefore w:val="0"/>
        <w:widowControl w:val="0"/>
        <w:kinsoku w:val="0"/>
        <w:wordWrap/>
        <w:overflowPunct w:val="0"/>
        <w:topLinePunct w:val="0"/>
        <w:autoSpaceDE/>
        <w:autoSpaceDN/>
        <w:bidi w:val="0"/>
        <w:adjustRightInd/>
        <w:snapToGrid/>
        <w:spacing w:line="360" w:lineRule="auto"/>
        <w:ind w:left="0" w:firstLine="420" w:firstLineChars="200"/>
        <w:jc w:val="both"/>
        <w:textAlignment w:val="auto"/>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49247BFF">
      <w:pPr>
        <w:pageBreakBefore w:val="0"/>
        <w:widowControl w:val="0"/>
        <w:wordWrap/>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35785CD2">
      <w:pPr>
        <w:pageBreakBefore w:val="0"/>
        <w:widowControl w:val="0"/>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val="en-US" w:eastAsia="zh-CN"/>
        </w:rPr>
      </w:pPr>
      <w:r>
        <w:rPr>
          <w:rFonts w:hint="eastAsia" w:ascii="宋体" w:hAnsi="宋体" w:eastAsia="宋体" w:cs="宋体"/>
          <w:lang w:val="en-US" w:eastAsia="zh-CN"/>
        </w:rPr>
        <w:t>本项目不收取履约保证金。</w:t>
      </w:r>
    </w:p>
    <w:p w14:paraId="548CF79D">
      <w:pPr>
        <w:pageBreakBefore w:val="0"/>
        <w:widowControl w:val="0"/>
        <w:wordWrap/>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58551FDA">
      <w:pPr>
        <w:pageBreakBefore w:val="0"/>
        <w:widowControl w:val="0"/>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F100E9B">
      <w:pPr>
        <w:pageBreakBefore w:val="0"/>
        <w:bidi w:val="0"/>
        <w:spacing w:line="360" w:lineRule="auto"/>
        <w:ind w:firstLine="420" w:firstLineChars="200"/>
        <w:jc w:val="both"/>
        <w:rPr>
          <w:rFonts w:hint="eastAsia" w:ascii="宋体" w:hAnsi="宋体" w:eastAsia="宋体" w:cs="宋体"/>
          <w:lang w:val="en-US" w:eastAsia="zh-CN"/>
        </w:rPr>
      </w:pPr>
      <w:r>
        <w:rPr>
          <w:rFonts w:hint="eastAsia" w:ascii="宋体" w:hAnsi="宋体" w:cs="宋体"/>
          <w:lang w:val="en-US" w:eastAsia="zh-CN"/>
        </w:rPr>
        <w:t>2</w:t>
      </w:r>
      <w:r>
        <w:rPr>
          <w:rFonts w:hint="eastAsia" w:ascii="宋体" w:hAnsi="宋体" w:eastAsia="宋体" w:cs="宋体"/>
          <w:lang w:val="en-US" w:eastAsia="zh-CN"/>
        </w:rPr>
        <w:t>、负责检查监督乙方管理工作的实施及制度的执行情况。</w:t>
      </w:r>
    </w:p>
    <w:p w14:paraId="233F73A9">
      <w:pPr>
        <w:pageBreakBefore w:val="0"/>
        <w:bidi w:val="0"/>
        <w:spacing w:line="360" w:lineRule="auto"/>
        <w:ind w:firstLine="420" w:firstLineChars="200"/>
        <w:jc w:val="both"/>
        <w:rPr>
          <w:rFonts w:hint="eastAsia" w:ascii="宋体" w:hAnsi="宋体" w:eastAsia="宋体" w:cs="宋体"/>
          <w:lang w:val="en-US" w:eastAsia="zh-CN"/>
        </w:rPr>
      </w:pPr>
      <w:r>
        <w:rPr>
          <w:rFonts w:hint="eastAsia" w:ascii="宋体" w:hAnsi="宋体" w:cs="宋体"/>
          <w:lang w:val="en-US" w:eastAsia="zh-CN"/>
        </w:rPr>
        <w:t>3</w:t>
      </w:r>
      <w:r>
        <w:rPr>
          <w:rFonts w:hint="eastAsia" w:ascii="宋体" w:hAnsi="宋体" w:eastAsia="宋体" w:cs="宋体"/>
          <w:lang w:val="en-US" w:eastAsia="zh-CN"/>
        </w:rPr>
        <w:t>、根据本合同规定，按时向乙方支付应付服务费用。</w:t>
      </w:r>
    </w:p>
    <w:p w14:paraId="748BF34C">
      <w:pPr>
        <w:pageBreakBefore w:val="0"/>
        <w:bidi w:val="0"/>
        <w:spacing w:line="360" w:lineRule="auto"/>
        <w:ind w:firstLine="420" w:firstLineChars="200"/>
        <w:jc w:val="both"/>
        <w:rPr>
          <w:rFonts w:hint="eastAsia" w:ascii="宋体" w:hAnsi="宋体" w:eastAsia="宋体" w:cs="宋体"/>
          <w:lang w:val="en-US" w:eastAsia="zh-CN"/>
        </w:rPr>
      </w:pPr>
      <w:r>
        <w:rPr>
          <w:rFonts w:hint="eastAsia" w:ascii="宋体" w:hAnsi="宋体" w:cs="宋体"/>
          <w:lang w:val="en-US" w:eastAsia="zh-CN"/>
        </w:rPr>
        <w:t>4</w:t>
      </w:r>
      <w:r>
        <w:rPr>
          <w:rFonts w:hint="eastAsia" w:ascii="宋体" w:hAnsi="宋体" w:eastAsia="宋体" w:cs="宋体"/>
          <w:lang w:val="en-US" w:eastAsia="zh-CN"/>
        </w:rPr>
        <w:t>、国家法律、法规所规定由甲方承担的其他责任</w:t>
      </w:r>
      <w:r>
        <w:rPr>
          <w:rFonts w:hint="eastAsia" w:ascii="宋体" w:hAnsi="宋体" w:cs="宋体"/>
          <w:lang w:val="en-US" w:eastAsia="zh-CN"/>
        </w:rPr>
        <w:t>。</w:t>
      </w:r>
      <w:r>
        <w:rPr>
          <w:rFonts w:hint="eastAsia" w:ascii="宋体" w:hAnsi="宋体" w:eastAsia="宋体" w:cs="宋体"/>
          <w:lang w:val="en-US" w:eastAsia="zh-CN"/>
        </w:rPr>
        <w:t xml:space="preserve">  </w:t>
      </w:r>
    </w:p>
    <w:p w14:paraId="6F9E0E97">
      <w:pPr>
        <w:pStyle w:val="11"/>
        <w:keepNext w:val="0"/>
        <w:keepLines w:val="0"/>
        <w:pageBreakBefore w:val="0"/>
        <w:widowControl w:val="0"/>
        <w:kinsoku w:val="0"/>
        <w:wordWrap/>
        <w:overflowPunct w:val="0"/>
        <w:topLine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rPr>
      </w:pPr>
      <w:r>
        <w:rPr>
          <w:rFonts w:hint="eastAsia" w:ascii="宋体" w:hAnsi="宋体" w:eastAsia="宋体" w:cs="宋体"/>
          <w:kern w:val="2"/>
          <w:sz w:val="21"/>
          <w:lang w:val="en-US" w:eastAsia="zh-CN" w:bidi="ar-SA"/>
        </w:rPr>
        <w:t>……</w:t>
      </w:r>
      <w:r>
        <w:rPr>
          <w:rFonts w:hint="eastAsia" w:ascii="宋体" w:hAnsi="宋体" w:eastAsia="宋体" w:cs="宋体"/>
          <w:color w:val="FF0000"/>
          <w:lang w:val="en-US"/>
        </w:rPr>
        <w:t xml:space="preserve">   </w:t>
      </w:r>
      <w:r>
        <w:rPr>
          <w:rFonts w:hint="eastAsia" w:ascii="宋体" w:hAnsi="宋体" w:eastAsia="宋体" w:cs="宋体"/>
          <w:lang w:val="en-US"/>
        </w:rPr>
        <w:t xml:space="preserve">     </w:t>
      </w:r>
    </w:p>
    <w:p w14:paraId="7E327A9D">
      <w:pPr>
        <w:pStyle w:val="11"/>
        <w:pageBreakBefore w:val="0"/>
        <w:widowControl w:val="0"/>
        <w:kinsoku w:val="0"/>
        <w:wordWrap/>
        <w:overflowPunct w:val="0"/>
        <w:topLinePunct w:val="0"/>
        <w:autoSpaceDE/>
        <w:autoSpaceDN/>
        <w:bidi w:val="0"/>
        <w:adjustRightInd/>
        <w:snapToGrid/>
        <w:spacing w:after="0" w:line="360" w:lineRule="auto"/>
        <w:ind w:left="0" w:firstLine="422" w:firstLineChars="200"/>
        <w:jc w:val="both"/>
        <w:textAlignment w:val="auto"/>
        <w:rPr>
          <w:rFonts w:hint="eastAsia" w:ascii="宋体" w:hAnsi="宋体" w:eastAsia="宋体" w:cs="宋体"/>
          <w:b/>
        </w:rPr>
      </w:pPr>
      <w:r>
        <w:rPr>
          <w:rFonts w:hint="eastAsia" w:ascii="宋体" w:hAnsi="宋体" w:eastAsia="宋体" w:cs="宋体"/>
          <w:b/>
        </w:rPr>
        <w:t>第十一条 乙方的权利和义务</w:t>
      </w:r>
    </w:p>
    <w:p w14:paraId="32E47074">
      <w:pPr>
        <w:pageBreakBefore w:val="0"/>
        <w:widowControl w:val="0"/>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7B0530EF">
      <w:pPr>
        <w:pageBreakBefore w:val="0"/>
        <w:widowControl w:val="0"/>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02DD1BBC">
      <w:pPr>
        <w:pageBreakBefore w:val="0"/>
        <w:widowControl w:val="0"/>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1DFEACE1">
      <w:pPr>
        <w:pageBreakBefore w:val="0"/>
        <w:widowControl w:val="0"/>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45D18D90">
      <w:pPr>
        <w:pageBreakBefore w:val="0"/>
        <w:widowControl w:val="0"/>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70BFFCEC">
      <w:pPr>
        <w:pStyle w:val="11"/>
        <w:keepNext w:val="0"/>
        <w:keepLines w:val="0"/>
        <w:pageBreakBefore w:val="0"/>
        <w:widowControl w:val="0"/>
        <w:kinsoku w:val="0"/>
        <w:wordWrap/>
        <w:overflowPunct w:val="0"/>
        <w:topLinePunct w:val="0"/>
        <w:autoSpaceDE/>
        <w:autoSpaceDN/>
        <w:bidi w:val="0"/>
        <w:adjustRightInd/>
        <w:snapToGrid/>
        <w:spacing w:after="0" w:line="360" w:lineRule="auto"/>
        <w:ind w:left="0" w:firstLine="420" w:firstLineChars="200"/>
        <w:jc w:val="both"/>
        <w:textAlignment w:val="auto"/>
        <w:rPr>
          <w:rFonts w:hint="default"/>
          <w:lang w:val="en-US" w:eastAsia="zh-CN"/>
        </w:rPr>
      </w:pPr>
      <w:r>
        <w:rPr>
          <w:rFonts w:hint="eastAsia" w:ascii="宋体" w:hAnsi="宋体" w:eastAsia="宋体" w:cs="宋体"/>
          <w:kern w:val="2"/>
          <w:sz w:val="21"/>
          <w:lang w:val="en-US" w:eastAsia="zh-CN" w:bidi="ar-SA"/>
        </w:rPr>
        <w:t>……</w:t>
      </w:r>
    </w:p>
    <w:p w14:paraId="2E443A56">
      <w:pPr>
        <w:pStyle w:val="11"/>
        <w:keepNext w:val="0"/>
        <w:keepLines w:val="0"/>
        <w:pageBreakBefore w:val="0"/>
        <w:widowControl w:val="0"/>
        <w:kinsoku w:val="0"/>
        <w:wordWrap/>
        <w:overflowPunct w:val="0"/>
        <w:topLinePunct w:val="0"/>
        <w:autoSpaceDE/>
        <w:autoSpaceDN/>
        <w:bidi w:val="0"/>
        <w:adjustRightInd/>
        <w:snapToGrid/>
        <w:spacing w:after="0" w:line="360" w:lineRule="auto"/>
        <w:ind w:left="0" w:firstLine="422" w:firstLineChars="200"/>
        <w:jc w:val="both"/>
        <w:textAlignment w:val="auto"/>
        <w:rPr>
          <w:rFonts w:hint="eastAsia" w:ascii="宋体" w:hAnsi="宋体" w:eastAsia="宋体" w:cs="宋体"/>
          <w:b/>
        </w:rPr>
      </w:pPr>
      <w:r>
        <w:rPr>
          <w:rFonts w:hint="eastAsia" w:ascii="宋体" w:hAnsi="宋体" w:eastAsia="宋体" w:cs="宋体"/>
          <w:b/>
        </w:rPr>
        <w:t>第十二条 违约责任</w:t>
      </w:r>
    </w:p>
    <w:p w14:paraId="7A2B8670">
      <w:pPr>
        <w:pStyle w:val="11"/>
        <w:keepNext w:val="0"/>
        <w:keepLines w:val="0"/>
        <w:pageBreakBefore w:val="0"/>
        <w:widowControl w:val="0"/>
        <w:kinsoku w:val="0"/>
        <w:wordWrap/>
        <w:overflowPunct w:val="0"/>
        <w:topLine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344295E8">
      <w:pPr>
        <w:pStyle w:val="11"/>
        <w:keepNext w:val="0"/>
        <w:keepLines w:val="0"/>
        <w:pageBreakBefore w:val="0"/>
        <w:widowControl w:val="0"/>
        <w:kinsoku w:val="0"/>
        <w:wordWrap/>
        <w:overflowPunct w:val="0"/>
        <w:topLine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10AEA02">
      <w:pPr>
        <w:pStyle w:val="11"/>
        <w:keepNext w:val="0"/>
        <w:keepLines w:val="0"/>
        <w:pageBreakBefore w:val="0"/>
        <w:widowControl w:val="0"/>
        <w:kinsoku w:val="0"/>
        <w:wordWrap/>
        <w:overflowPunct w:val="0"/>
        <w:topLinePunct w:val="0"/>
        <w:autoSpaceDE/>
        <w:autoSpaceDN/>
        <w:bidi w:val="0"/>
        <w:adjustRightInd/>
        <w:snapToGrid/>
        <w:spacing w:line="360" w:lineRule="auto"/>
        <w:ind w:left="0" w:firstLine="420" w:firstLineChars="200"/>
        <w:jc w:val="both"/>
        <w:textAlignment w:val="auto"/>
        <w:rPr>
          <w:rFonts w:hint="eastAsia" w:ascii="宋体" w:hAnsi="宋体" w:eastAsia="宋体" w:cs="宋体"/>
          <w:kern w:val="2"/>
          <w:sz w:val="21"/>
          <w:lang w:val="en-US" w:eastAsia="zh-CN" w:bidi="ar-SA"/>
        </w:rPr>
      </w:pPr>
      <w:r>
        <w:rPr>
          <w:rFonts w:hint="eastAsia" w:ascii="宋体" w:hAnsi="宋体" w:cs="宋体"/>
          <w:kern w:val="2"/>
          <w:sz w:val="21"/>
          <w:lang w:val="en-US" w:eastAsia="zh-CN" w:bidi="ar-SA"/>
        </w:rPr>
        <w:t>3</w:t>
      </w:r>
      <w:r>
        <w:rPr>
          <w:rFonts w:hint="eastAsia" w:ascii="宋体" w:hAnsi="宋体" w:eastAsia="宋体" w:cs="宋体"/>
          <w:kern w:val="2"/>
          <w:sz w:val="21"/>
          <w:lang w:val="en-US" w:eastAsia="zh-CN" w:bidi="ar-SA"/>
        </w:rPr>
        <w:t>、变更、中止或者终止合同，有过错的一方应当承担赔偿责任，双方都有过错的，各自承担相应的责任。</w:t>
      </w:r>
    </w:p>
    <w:p w14:paraId="373AD5A9">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64E62EC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3B8BC7D9">
      <w:pPr>
        <w:pageBreakBefore w:val="0"/>
        <w:widowControl w:val="0"/>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4887590A">
      <w:pPr>
        <w:pageBreakBefore w:val="0"/>
        <w:widowControl w:val="0"/>
        <w:wordWrap/>
        <w:topLinePunct w:val="0"/>
        <w:autoSpaceDE/>
        <w:autoSpaceDN/>
        <w:bidi w:val="0"/>
        <w:adjustRightInd/>
        <w:snapToGrid/>
        <w:spacing w:line="360" w:lineRule="auto"/>
        <w:ind w:firstLine="422" w:firstLineChars="200"/>
        <w:jc w:val="both"/>
        <w:textAlignment w:val="auto"/>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21DFE4B6">
      <w:pPr>
        <w:pageBreakBefore w:val="0"/>
        <w:widowControl w:val="0"/>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2EDD4238">
      <w:pPr>
        <w:pageBreakBefore w:val="0"/>
        <w:widowControl w:val="0"/>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0843BBC1">
      <w:pPr>
        <w:pStyle w:val="4"/>
        <w:pageBreakBefore w:val="0"/>
        <w:widowControl w:val="0"/>
        <w:kinsoku w:val="0"/>
        <w:wordWrap/>
        <w:overflowPunct w:val="0"/>
        <w:topLinePunct w:val="0"/>
        <w:autoSpaceDE/>
        <w:autoSpaceDN/>
        <w:bidi w:val="0"/>
        <w:adjustRightInd/>
        <w:snapToGrid/>
        <w:spacing w:before="0" w:after="0" w:line="360" w:lineRule="auto"/>
        <w:ind w:left="0" w:firstLine="422" w:firstLineChars="200"/>
        <w:jc w:val="both"/>
        <w:textAlignment w:val="auto"/>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359974F3">
      <w:pPr>
        <w:pageBreakBefore w:val="0"/>
        <w:widowControl w:val="0"/>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E6E4103">
      <w:pPr>
        <w:pageBreakBefore w:val="0"/>
        <w:widowControl w:val="0"/>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E664CB4">
      <w:pPr>
        <w:pStyle w:val="4"/>
        <w:pageBreakBefore w:val="0"/>
        <w:widowControl w:val="0"/>
        <w:kinsoku w:val="0"/>
        <w:wordWrap/>
        <w:overflowPunct w:val="0"/>
        <w:topLinePunct w:val="0"/>
        <w:autoSpaceDE/>
        <w:autoSpaceDN/>
        <w:bidi w:val="0"/>
        <w:adjustRightInd/>
        <w:snapToGrid/>
        <w:spacing w:before="0" w:after="0" w:line="360" w:lineRule="auto"/>
        <w:ind w:left="0" w:firstLine="422" w:firstLineChars="200"/>
        <w:jc w:val="both"/>
        <w:textAlignment w:val="auto"/>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401B2C4F">
      <w:pPr>
        <w:pageBreakBefore w:val="0"/>
        <w:widowControl w:val="0"/>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szCs w:val="27"/>
        </w:rPr>
      </w:pPr>
      <w:r>
        <w:rPr>
          <w:rFonts w:hint="eastAsia" w:ascii="宋体" w:hAnsi="宋体" w:eastAsia="宋体" w:cs="宋体"/>
        </w:rPr>
        <w:t>1</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320CC557">
      <w:pPr>
        <w:pStyle w:val="4"/>
        <w:pageBreakBefore w:val="0"/>
        <w:widowControl w:val="0"/>
        <w:kinsoku w:val="0"/>
        <w:wordWrap/>
        <w:overflowPunct w:val="0"/>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kern w:val="2"/>
          <w:sz w:val="21"/>
          <w:szCs w:val="27"/>
          <w:lang w:val="en-US" w:eastAsia="zh-CN" w:bidi="ar-SA"/>
        </w:rPr>
      </w:pPr>
      <w:r>
        <w:rPr>
          <w:rFonts w:hint="eastAsia" w:ascii="宋体" w:hAnsi="宋体" w:cs="宋体"/>
          <w:b w:val="0"/>
          <w:bCs w:val="0"/>
          <w:kern w:val="2"/>
          <w:sz w:val="21"/>
          <w:szCs w:val="27"/>
          <w:lang w:val="en-US" w:eastAsia="zh-CN" w:bidi="ar-SA"/>
        </w:rPr>
        <w:t>2</w:t>
      </w:r>
      <w:r>
        <w:rPr>
          <w:rFonts w:hint="eastAsia" w:ascii="宋体" w:hAnsi="宋体" w:eastAsia="宋体" w:cs="宋体"/>
          <w:b w:val="0"/>
          <w:bCs w:val="0"/>
          <w:kern w:val="2"/>
          <w:sz w:val="21"/>
          <w:szCs w:val="27"/>
          <w:lang w:val="en-US" w:eastAsia="zh-CN" w:bidi="ar-SA"/>
        </w:rPr>
        <w:t>、甲、乙双方均有权利向本项目具有监管职能的政府采购监督管理部门举报反映对方在合同履约中的违法违纪行为。</w:t>
      </w:r>
    </w:p>
    <w:p w14:paraId="017740BA">
      <w:pPr>
        <w:pageBreakBefore w:val="0"/>
        <w:widowControl w:val="0"/>
        <w:wordWrap/>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szCs w:val="27"/>
        </w:rPr>
      </w:pPr>
      <w:r>
        <w:rPr>
          <w:rFonts w:hint="eastAsia" w:ascii="宋体" w:hAnsi="宋体" w:eastAsia="宋体" w:cs="宋体"/>
          <w:b/>
          <w:bCs/>
          <w:szCs w:val="27"/>
        </w:rPr>
        <w:t>第十七条 其他</w:t>
      </w:r>
    </w:p>
    <w:p w14:paraId="7E9D238B">
      <w:pPr>
        <w:pageBreakBefore w:val="0"/>
        <w:widowControl w:val="0"/>
        <w:wordWrap/>
        <w:topLinePunct w:val="0"/>
        <w:autoSpaceDE/>
        <w:autoSpaceDN/>
        <w:bidi w:val="0"/>
        <w:adjustRightInd/>
        <w:snapToGrid/>
        <w:spacing w:line="360" w:lineRule="auto"/>
        <w:ind w:firstLine="0" w:firstLineChars="0"/>
        <w:jc w:val="both"/>
        <w:textAlignment w:val="auto"/>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cs="宋体"/>
          <w:b/>
          <w:bCs/>
          <w:szCs w:val="27"/>
          <w:lang w:val="en-US" w:eastAsia="zh-CN"/>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3DA0AA7">
      <w:pPr>
        <w:pageBreakBefore w:val="0"/>
        <w:widowControl w:val="0"/>
        <w:wordWrap/>
        <w:topLinePunct w:val="0"/>
        <w:autoSpaceDE/>
        <w:autoSpaceDN/>
        <w:bidi w:val="0"/>
        <w:adjustRightInd/>
        <w:snapToGrid/>
        <w:spacing w:line="360" w:lineRule="auto"/>
        <w:ind w:firstLine="0" w:firstLineChars="0"/>
        <w:jc w:val="both"/>
        <w:textAlignment w:val="auto"/>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3A68E1D3">
      <w:pPr>
        <w:pageBreakBefore w:val="0"/>
        <w:widowControl w:val="0"/>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094A66E2">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rPr>
      </w:pPr>
      <w:r>
        <w:rPr>
          <w:rFonts w:hint="eastAsia" w:ascii="宋体" w:hAnsi="宋体" w:eastAsia="宋体" w:cs="宋体"/>
          <w:szCs w:val="27"/>
        </w:rPr>
        <w:t>地址：                               地址：</w:t>
      </w:r>
    </w:p>
    <w:p w14:paraId="3A3F914B">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7"/>
        </w:rPr>
      </w:pPr>
      <w:r>
        <w:rPr>
          <w:rFonts w:hint="eastAsia" w:ascii="宋体" w:hAnsi="宋体" w:eastAsia="宋体" w:cs="宋体"/>
          <w:szCs w:val="27"/>
        </w:rPr>
        <w:t>法定代表人：                         法定代表人：</w:t>
      </w:r>
    </w:p>
    <w:p w14:paraId="553A8F83">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u w:val="single"/>
        </w:rPr>
      </w:pPr>
      <w:r>
        <w:rPr>
          <w:rFonts w:hint="eastAsia" w:ascii="宋体" w:hAnsi="宋体" w:eastAsia="宋体" w:cs="宋体"/>
          <w:szCs w:val="27"/>
        </w:rPr>
        <w:t>委托代理人：                         委托代理人：</w:t>
      </w:r>
    </w:p>
    <w:p w14:paraId="5389E792">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rPr>
      </w:pPr>
      <w:r>
        <w:rPr>
          <w:rFonts w:hint="eastAsia" w:ascii="宋体" w:hAnsi="宋体" w:eastAsia="宋体" w:cs="宋体"/>
        </w:rPr>
        <w:t>电话：                               电话：</w:t>
      </w:r>
    </w:p>
    <w:p w14:paraId="50A28A5B">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7"/>
        </w:rPr>
      </w:pPr>
      <w:r>
        <w:rPr>
          <w:rFonts w:hint="eastAsia" w:ascii="宋体" w:hAnsi="宋体" w:eastAsia="宋体" w:cs="宋体"/>
          <w:szCs w:val="27"/>
        </w:rPr>
        <w:t>开户银行：                           开户银行：</w:t>
      </w:r>
    </w:p>
    <w:p w14:paraId="7AEC52A5">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rPr>
      </w:pPr>
      <w:r>
        <w:rPr>
          <w:rFonts w:hint="eastAsia" w:ascii="宋体" w:hAnsi="宋体" w:eastAsia="宋体" w:cs="宋体"/>
          <w:szCs w:val="27"/>
        </w:rPr>
        <w:t>账号：                               账号：</w:t>
      </w:r>
    </w:p>
    <w:p w14:paraId="35A600D4">
      <w:pPr>
        <w:pStyle w:val="2"/>
        <w:pageBreakBefore w:val="0"/>
        <w:widowControl w:val="0"/>
        <w:wordWrap/>
        <w:topLinePunct w:val="0"/>
        <w:autoSpaceDE/>
        <w:autoSpaceDN/>
        <w:bidi w:val="0"/>
        <w:adjustRightInd/>
        <w:snapToGrid/>
        <w:spacing w:line="360" w:lineRule="auto"/>
        <w:ind w:firstLine="321"/>
        <w:jc w:val="center"/>
        <w:textAlignment w:val="auto"/>
        <w:rPr>
          <w:rFonts w:hint="eastAsia"/>
          <w:b/>
          <w:sz w:val="32"/>
          <w:szCs w:val="32"/>
        </w:rPr>
      </w:pP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cs="宋体"/>
          <w:szCs w:val="27"/>
          <w:lang w:val="en-US" w:eastAsia="zh-CN"/>
        </w:rPr>
        <w:t xml:space="preserve">   </w:t>
      </w:r>
      <w:r>
        <w:rPr>
          <w:rFonts w:hint="eastAsia" w:ascii="宋体" w:hAnsi="宋体" w:eastAsia="宋体" w:cs="宋体"/>
          <w:szCs w:val="27"/>
          <w:u w:val="single"/>
        </w:rPr>
        <w:t xml:space="preserve">  </w:t>
      </w:r>
      <w:r>
        <w:rPr>
          <w:rFonts w:hint="eastAsia" w:ascii="宋体" w:hAnsi="宋体" w:eastAsia="宋体" w:cs="宋体"/>
          <w:szCs w:val="27"/>
        </w:rPr>
        <w:t>日</w:t>
      </w:r>
    </w:p>
    <w:p w14:paraId="4E59FC26">
      <w:pPr>
        <w:pStyle w:val="2"/>
        <w:pageBreakBefore w:val="0"/>
        <w:bidi w:val="0"/>
        <w:spacing w:line="360" w:lineRule="auto"/>
        <w:ind w:firstLine="321"/>
        <w:jc w:val="center"/>
        <w:rPr>
          <w:rFonts w:hint="eastAsia"/>
          <w:b/>
          <w:sz w:val="32"/>
          <w:szCs w:val="32"/>
        </w:rPr>
      </w:pPr>
    </w:p>
    <w:p w14:paraId="7609D262">
      <w:pPr>
        <w:pStyle w:val="2"/>
        <w:pageBreakBefore w:val="0"/>
        <w:bidi w:val="0"/>
        <w:spacing w:line="360" w:lineRule="auto"/>
        <w:ind w:firstLine="321"/>
        <w:jc w:val="center"/>
        <w:rPr>
          <w:b/>
          <w:sz w:val="32"/>
          <w:szCs w:val="32"/>
        </w:rPr>
      </w:pPr>
      <w:r>
        <w:rPr>
          <w:rFonts w:hint="eastAsia"/>
          <w:b/>
          <w:sz w:val="32"/>
          <w:szCs w:val="32"/>
        </w:rPr>
        <w:t>周口市政府采购合同融资政策告知函</w:t>
      </w:r>
    </w:p>
    <w:p w14:paraId="4FD395FA">
      <w:pPr>
        <w:pStyle w:val="2"/>
        <w:keepNext w:val="0"/>
        <w:keepLines w:val="0"/>
        <w:pageBreakBefore w:val="0"/>
        <w:widowControl w:val="0"/>
        <w:kinsoku/>
        <w:wordWrap/>
        <w:overflowPunct/>
        <w:topLinePunct w:val="0"/>
        <w:autoSpaceDE/>
        <w:autoSpaceDN/>
        <w:bidi w:val="0"/>
        <w:adjustRightInd/>
        <w:snapToGrid/>
        <w:spacing w:after="0" w:line="360" w:lineRule="auto"/>
        <w:ind w:firstLine="0" w:firstLineChars="0"/>
        <w:textAlignment w:val="auto"/>
        <w:rPr>
          <w:rFonts w:asciiTheme="minorEastAsia" w:hAnsiTheme="minorEastAsia" w:eastAsiaTheme="minorEastAsia"/>
          <w:sz w:val="24"/>
        </w:rPr>
      </w:pPr>
      <w:r>
        <w:rPr>
          <w:rFonts w:hint="eastAsia" w:asciiTheme="minorEastAsia" w:hAnsiTheme="minorEastAsia" w:eastAsiaTheme="minorEastAsia"/>
          <w:sz w:val="24"/>
        </w:rPr>
        <w:t>各供应商：</w:t>
      </w:r>
    </w:p>
    <w:p w14:paraId="610DC569">
      <w:pPr>
        <w:pStyle w:val="2"/>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9A7E816">
      <w:pPr>
        <w:pStyle w:val="2"/>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22800CD">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5E745597">
      <w:pPr>
        <w:pStyle w:val="26"/>
        <w:pageBreakBefore w:val="0"/>
        <w:shd w:val="clear" w:color="auto" w:fill="auto"/>
        <w:bidi w:val="0"/>
        <w:spacing w:before="0" w:beforeAutospacing="0" w:after="0" w:afterAutospacing="0" w:line="360" w:lineRule="auto"/>
        <w:rPr>
          <w:rFonts w:hint="eastAsia" w:cs="仿宋_GB2312"/>
          <w:b/>
          <w:bCs/>
          <w:color w:val="0000FF"/>
          <w:sz w:val="21"/>
          <w:szCs w:val="21"/>
          <w:highlight w:val="none"/>
        </w:rPr>
      </w:pPr>
    </w:p>
    <w:p w14:paraId="110362CD">
      <w:pPr>
        <w:pStyle w:val="26"/>
        <w:pageBreakBefore w:val="0"/>
        <w:shd w:val="clear" w:color="auto" w:fill="auto"/>
        <w:bidi w:val="0"/>
        <w:spacing w:before="0" w:beforeAutospacing="0" w:after="0" w:afterAutospacing="0" w:line="360" w:lineRule="auto"/>
        <w:rPr>
          <w:rFonts w:hint="eastAsia" w:cs="仿宋_GB2312"/>
          <w:b/>
          <w:bCs/>
          <w:color w:val="0000FF"/>
          <w:sz w:val="21"/>
          <w:szCs w:val="21"/>
          <w:highlight w:val="none"/>
        </w:rPr>
      </w:pPr>
    </w:p>
    <w:p w14:paraId="03083B1B">
      <w:pPr>
        <w:pStyle w:val="26"/>
        <w:pageBreakBefore w:val="0"/>
        <w:shd w:val="clear" w:color="auto" w:fill="auto"/>
        <w:bidi w:val="0"/>
        <w:spacing w:before="0" w:beforeAutospacing="0" w:after="0" w:afterAutospacing="0" w:line="360" w:lineRule="auto"/>
        <w:rPr>
          <w:rFonts w:hint="eastAsia" w:cs="仿宋_GB2312"/>
          <w:b/>
          <w:bCs/>
          <w:color w:val="0000FF"/>
          <w:sz w:val="21"/>
          <w:szCs w:val="21"/>
          <w:highlight w:val="none"/>
        </w:rPr>
      </w:pPr>
    </w:p>
    <w:p w14:paraId="4FAC2E53">
      <w:pPr>
        <w:pStyle w:val="26"/>
        <w:pageBreakBefore w:val="0"/>
        <w:shd w:val="clear" w:color="auto" w:fill="auto"/>
        <w:bidi w:val="0"/>
        <w:spacing w:before="0" w:beforeAutospacing="0" w:after="0" w:afterAutospacing="0" w:line="360" w:lineRule="auto"/>
        <w:rPr>
          <w:rFonts w:hint="eastAsia" w:cs="仿宋_GB2312"/>
          <w:b/>
          <w:bCs/>
          <w:color w:val="0000FF"/>
          <w:sz w:val="21"/>
          <w:szCs w:val="21"/>
          <w:highlight w:val="none"/>
        </w:rPr>
      </w:pPr>
    </w:p>
    <w:p w14:paraId="196C6C34">
      <w:pPr>
        <w:pStyle w:val="26"/>
        <w:pageBreakBefore w:val="0"/>
        <w:shd w:val="clear" w:color="auto" w:fill="auto"/>
        <w:bidi w:val="0"/>
        <w:spacing w:before="0" w:beforeAutospacing="0" w:after="0" w:afterAutospacing="0" w:line="360" w:lineRule="auto"/>
        <w:rPr>
          <w:rFonts w:hint="eastAsia" w:cs="仿宋_GB2312"/>
          <w:b/>
          <w:bCs/>
          <w:color w:val="0000FF"/>
          <w:sz w:val="21"/>
          <w:szCs w:val="21"/>
          <w:highlight w:val="none"/>
        </w:rPr>
      </w:pPr>
    </w:p>
    <w:p w14:paraId="38A0F84D">
      <w:pPr>
        <w:pStyle w:val="26"/>
        <w:pageBreakBefore w:val="0"/>
        <w:shd w:val="clear" w:color="auto" w:fill="auto"/>
        <w:bidi w:val="0"/>
        <w:spacing w:before="0" w:beforeAutospacing="0" w:after="0" w:afterAutospacing="0" w:line="360" w:lineRule="auto"/>
        <w:rPr>
          <w:rFonts w:hint="eastAsia" w:cs="仿宋_GB2312"/>
          <w:b/>
          <w:bCs/>
          <w:color w:val="0000FF"/>
          <w:sz w:val="21"/>
          <w:szCs w:val="21"/>
          <w:highlight w:val="none"/>
        </w:rPr>
      </w:pPr>
    </w:p>
    <w:p w14:paraId="61052BAF">
      <w:pPr>
        <w:pStyle w:val="26"/>
        <w:pageBreakBefore w:val="0"/>
        <w:shd w:val="clear" w:color="auto" w:fill="auto"/>
        <w:bidi w:val="0"/>
        <w:spacing w:before="0" w:beforeAutospacing="0" w:after="0" w:afterAutospacing="0" w:line="360" w:lineRule="auto"/>
        <w:rPr>
          <w:rFonts w:hint="eastAsia" w:cs="仿宋_GB2312"/>
          <w:b/>
          <w:bCs/>
          <w:color w:val="0000FF"/>
          <w:sz w:val="21"/>
          <w:szCs w:val="21"/>
          <w:highlight w:val="none"/>
        </w:rPr>
      </w:pPr>
    </w:p>
    <w:p w14:paraId="31014536">
      <w:pPr>
        <w:pStyle w:val="26"/>
        <w:pageBreakBefore w:val="0"/>
        <w:shd w:val="clear" w:color="auto" w:fill="auto"/>
        <w:bidi w:val="0"/>
        <w:spacing w:before="0" w:beforeAutospacing="0" w:after="0" w:afterAutospacing="0" w:line="360" w:lineRule="auto"/>
        <w:rPr>
          <w:rFonts w:hint="eastAsia" w:cs="仿宋_GB2312"/>
          <w:b/>
          <w:bCs/>
          <w:color w:val="0000FF"/>
          <w:sz w:val="21"/>
          <w:szCs w:val="21"/>
          <w:highlight w:val="none"/>
        </w:rPr>
      </w:pPr>
    </w:p>
    <w:p w14:paraId="06B9F501">
      <w:pPr>
        <w:pStyle w:val="26"/>
        <w:pageBreakBefore w:val="0"/>
        <w:shd w:val="clear" w:color="auto" w:fill="auto"/>
        <w:bidi w:val="0"/>
        <w:spacing w:before="0" w:beforeAutospacing="0" w:after="0" w:afterAutospacing="0" w:line="360" w:lineRule="auto"/>
        <w:rPr>
          <w:rFonts w:hint="eastAsia" w:cs="仿宋_GB2312"/>
          <w:b/>
          <w:bCs/>
          <w:color w:val="0000FF"/>
          <w:sz w:val="21"/>
          <w:szCs w:val="21"/>
          <w:highlight w:val="none"/>
        </w:rPr>
      </w:pPr>
    </w:p>
    <w:p w14:paraId="06F577CF">
      <w:pPr>
        <w:pStyle w:val="26"/>
        <w:pageBreakBefore w:val="0"/>
        <w:shd w:val="clear" w:color="auto" w:fill="auto"/>
        <w:bidi w:val="0"/>
        <w:spacing w:before="0" w:beforeAutospacing="0" w:after="0" w:afterAutospacing="0" w:line="360" w:lineRule="auto"/>
        <w:rPr>
          <w:rFonts w:hint="eastAsia" w:cs="仿宋_GB2312"/>
          <w:b/>
          <w:bCs/>
          <w:color w:val="0000FF"/>
          <w:sz w:val="21"/>
          <w:szCs w:val="21"/>
          <w:highlight w:val="none"/>
        </w:rPr>
      </w:pPr>
    </w:p>
    <w:p w14:paraId="135AD0A7">
      <w:pPr>
        <w:pStyle w:val="26"/>
        <w:pageBreakBefore w:val="0"/>
        <w:shd w:val="clear" w:color="auto" w:fill="auto"/>
        <w:bidi w:val="0"/>
        <w:spacing w:before="0" w:beforeAutospacing="0" w:after="0" w:afterAutospacing="0" w:line="360" w:lineRule="auto"/>
        <w:rPr>
          <w:rFonts w:hint="eastAsia" w:cs="仿宋_GB2312"/>
          <w:b/>
          <w:bCs/>
          <w:color w:val="0000FF"/>
          <w:sz w:val="21"/>
          <w:szCs w:val="21"/>
          <w:highlight w:val="none"/>
        </w:rPr>
      </w:pPr>
    </w:p>
    <w:p w14:paraId="67BF3FD5">
      <w:pPr>
        <w:pStyle w:val="26"/>
        <w:pageBreakBefore w:val="0"/>
        <w:shd w:val="clear" w:color="auto" w:fill="auto"/>
        <w:bidi w:val="0"/>
        <w:spacing w:before="0" w:beforeAutospacing="0" w:after="0" w:afterAutospacing="0" w:line="360" w:lineRule="auto"/>
        <w:rPr>
          <w:rFonts w:hint="eastAsia" w:cs="仿宋_GB2312"/>
          <w:b/>
          <w:bCs/>
          <w:color w:val="0000FF"/>
          <w:sz w:val="21"/>
          <w:szCs w:val="21"/>
          <w:highlight w:val="none"/>
        </w:rPr>
      </w:pPr>
    </w:p>
    <w:p w14:paraId="7F4C7859">
      <w:pPr>
        <w:pStyle w:val="26"/>
        <w:pageBreakBefore w:val="0"/>
        <w:shd w:val="clear" w:color="auto" w:fill="auto"/>
        <w:bidi w:val="0"/>
        <w:spacing w:before="0" w:beforeAutospacing="0" w:after="0" w:afterAutospacing="0" w:line="360" w:lineRule="auto"/>
        <w:rPr>
          <w:rFonts w:hint="eastAsia" w:cs="仿宋_GB2312"/>
          <w:b/>
          <w:bCs/>
          <w:color w:val="0000FF"/>
          <w:sz w:val="21"/>
          <w:szCs w:val="21"/>
          <w:highlight w:val="none"/>
        </w:rPr>
      </w:pPr>
    </w:p>
    <w:p w14:paraId="52E05FAA">
      <w:pPr>
        <w:pStyle w:val="2"/>
        <w:pageBreakBefore w:val="0"/>
        <w:bidi w:val="0"/>
        <w:spacing w:line="360" w:lineRule="auto"/>
        <w:rPr>
          <w:rFonts w:hint="eastAsia" w:eastAsia="宋体"/>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6010A">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0139F">
    <w:pPr>
      <w:pStyle w:val="21"/>
      <w:pBdr>
        <w:bottom w:val="none" w:color="auto" w:sz="0" w:space="0"/>
      </w:pBdr>
      <w:spacing w:line="160" w:lineRule="atLeast"/>
      <w:jc w:val="both"/>
      <w:rPr>
        <w:rFonts w:ascii="楷体_GB2312" w:eastAsia="楷体_GB2312"/>
        <w:sz w:val="28"/>
        <w:u w:val="single"/>
      </w:rPr>
    </w:pPr>
  </w:p>
  <w:p w14:paraId="2B8AF938">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D3A997"/>
    <w:multiLevelType w:val="singleLevel"/>
    <w:tmpl w:val="ACD3A997"/>
    <w:lvl w:ilvl="0" w:tentative="0">
      <w:start w:val="1"/>
      <w:numFmt w:val="decimal"/>
      <w:suff w:val="nothing"/>
      <w:lvlText w:val="%1、"/>
      <w:lvlJc w:val="left"/>
    </w:lvl>
  </w:abstractNum>
  <w:abstractNum w:abstractNumId="1">
    <w:nsid w:val="C3DC8F8B"/>
    <w:multiLevelType w:val="singleLevel"/>
    <w:tmpl w:val="C3DC8F8B"/>
    <w:lvl w:ilvl="0" w:tentative="0">
      <w:start w:val="1"/>
      <w:numFmt w:val="decimal"/>
      <w:suff w:val="nothing"/>
      <w:lvlText w:val="%1、"/>
      <w:lvlJc w:val="left"/>
    </w:lvl>
  </w:abstractNum>
  <w:abstractNum w:abstractNumId="2">
    <w:nsid w:val="DA10DA57"/>
    <w:multiLevelType w:val="singleLevel"/>
    <w:tmpl w:val="DA10DA57"/>
    <w:lvl w:ilvl="0" w:tentative="0">
      <w:start w:val="1"/>
      <w:numFmt w:val="decimal"/>
      <w:suff w:val="nothing"/>
      <w:lvlText w:val="%1、"/>
      <w:lvlJc w:val="left"/>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eastAsia"/>
        <w:b/>
        <w:bC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34A0FCDC"/>
    <w:multiLevelType w:val="singleLevel"/>
    <w:tmpl w:val="34A0FCDC"/>
    <w:lvl w:ilvl="0" w:tentative="0">
      <w:start w:val="3"/>
      <w:numFmt w:val="chineseCounting"/>
      <w:suff w:val="space"/>
      <w:lvlText w:val="第%1章"/>
      <w:lvlJc w:val="left"/>
      <w:rPr>
        <w:rFonts w:hint="eastAsia"/>
      </w:rPr>
    </w:lvl>
  </w:abstractNum>
  <w:abstractNum w:abstractNumId="7">
    <w:nsid w:val="67A0E515"/>
    <w:multiLevelType w:val="singleLevel"/>
    <w:tmpl w:val="67A0E515"/>
    <w:lvl w:ilvl="0" w:tentative="0">
      <w:start w:val="1"/>
      <w:numFmt w:val="decimal"/>
      <w:suff w:val="nothing"/>
      <w:lvlText w:val="%1、"/>
      <w:lvlJc w:val="left"/>
    </w:lvl>
  </w:abstractNum>
  <w:abstractNum w:abstractNumId="8">
    <w:nsid w:val="7C04873C"/>
    <w:multiLevelType w:val="singleLevel"/>
    <w:tmpl w:val="7C04873C"/>
    <w:lvl w:ilvl="0" w:tentative="0">
      <w:start w:val="7"/>
      <w:numFmt w:val="chineseCounting"/>
      <w:suff w:val="nothing"/>
      <w:lvlText w:val="%1、"/>
      <w:lvlJc w:val="left"/>
      <w:rPr>
        <w:rFonts w:hint="eastAsia"/>
      </w:rPr>
    </w:lvl>
  </w:abstractNum>
  <w:num w:numId="1">
    <w:abstractNumId w:val="8"/>
  </w:num>
  <w:num w:numId="2">
    <w:abstractNumId w:val="5"/>
  </w:num>
  <w:num w:numId="3">
    <w:abstractNumId w:val="4"/>
  </w:num>
  <w:num w:numId="4">
    <w:abstractNumId w:val="7"/>
  </w:num>
  <w:num w:numId="5">
    <w:abstractNumId w:val="2"/>
  </w:num>
  <w:num w:numId="6">
    <w:abstractNumId w:val="1"/>
  </w:num>
  <w:num w:numId="7">
    <w:abstractNumId w:val="0"/>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lZGI4YjExZTQ0ODBjMDIzNTE4ZGEzODM4OGQyZT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2F05C02"/>
    <w:rsid w:val="03733BDF"/>
    <w:rsid w:val="03A308DC"/>
    <w:rsid w:val="040532BA"/>
    <w:rsid w:val="04176582"/>
    <w:rsid w:val="051259ED"/>
    <w:rsid w:val="05A074D7"/>
    <w:rsid w:val="06A72A7B"/>
    <w:rsid w:val="07041580"/>
    <w:rsid w:val="07932A4C"/>
    <w:rsid w:val="088E3EF3"/>
    <w:rsid w:val="08DB1CFF"/>
    <w:rsid w:val="0906154F"/>
    <w:rsid w:val="099472E7"/>
    <w:rsid w:val="0A9E30AD"/>
    <w:rsid w:val="0BEB3B44"/>
    <w:rsid w:val="0C0644C0"/>
    <w:rsid w:val="0D3E4B83"/>
    <w:rsid w:val="0E237026"/>
    <w:rsid w:val="0F123345"/>
    <w:rsid w:val="0FB63940"/>
    <w:rsid w:val="10D62AA4"/>
    <w:rsid w:val="13552B79"/>
    <w:rsid w:val="13793DF7"/>
    <w:rsid w:val="141C4A83"/>
    <w:rsid w:val="14354A58"/>
    <w:rsid w:val="14677422"/>
    <w:rsid w:val="152E6B10"/>
    <w:rsid w:val="15BF1042"/>
    <w:rsid w:val="1656732A"/>
    <w:rsid w:val="181939B9"/>
    <w:rsid w:val="18D74DC1"/>
    <w:rsid w:val="19645891"/>
    <w:rsid w:val="19943D2C"/>
    <w:rsid w:val="1A522E26"/>
    <w:rsid w:val="1AED58EF"/>
    <w:rsid w:val="1D1C5EE0"/>
    <w:rsid w:val="1F397F3B"/>
    <w:rsid w:val="1F3A0BB5"/>
    <w:rsid w:val="1FA92FCB"/>
    <w:rsid w:val="20193BC8"/>
    <w:rsid w:val="220D398C"/>
    <w:rsid w:val="22394A78"/>
    <w:rsid w:val="2301566F"/>
    <w:rsid w:val="24165293"/>
    <w:rsid w:val="2482721D"/>
    <w:rsid w:val="24A10BF5"/>
    <w:rsid w:val="24D70B68"/>
    <w:rsid w:val="26AB07CC"/>
    <w:rsid w:val="273677D8"/>
    <w:rsid w:val="287B63A6"/>
    <w:rsid w:val="295B3526"/>
    <w:rsid w:val="29613C02"/>
    <w:rsid w:val="2A397C18"/>
    <w:rsid w:val="2A5015D5"/>
    <w:rsid w:val="2AF63392"/>
    <w:rsid w:val="2BA67492"/>
    <w:rsid w:val="2C66791C"/>
    <w:rsid w:val="2D221D01"/>
    <w:rsid w:val="2D402096"/>
    <w:rsid w:val="2D676A80"/>
    <w:rsid w:val="2D7A3266"/>
    <w:rsid w:val="2E59418C"/>
    <w:rsid w:val="2F5F2B72"/>
    <w:rsid w:val="302723B3"/>
    <w:rsid w:val="312513B2"/>
    <w:rsid w:val="31B042BF"/>
    <w:rsid w:val="31F12401"/>
    <w:rsid w:val="31FF5F72"/>
    <w:rsid w:val="32035D60"/>
    <w:rsid w:val="326E6953"/>
    <w:rsid w:val="32963820"/>
    <w:rsid w:val="33523A32"/>
    <w:rsid w:val="353510CF"/>
    <w:rsid w:val="36B44B8E"/>
    <w:rsid w:val="36D23A94"/>
    <w:rsid w:val="376940D0"/>
    <w:rsid w:val="376F017B"/>
    <w:rsid w:val="38204506"/>
    <w:rsid w:val="38B60778"/>
    <w:rsid w:val="3918634C"/>
    <w:rsid w:val="39321D68"/>
    <w:rsid w:val="3A81693C"/>
    <w:rsid w:val="3BAE6CD9"/>
    <w:rsid w:val="3C3000ED"/>
    <w:rsid w:val="3CC86CCC"/>
    <w:rsid w:val="3D232399"/>
    <w:rsid w:val="3D2E2D19"/>
    <w:rsid w:val="3D31181A"/>
    <w:rsid w:val="3DC87CB2"/>
    <w:rsid w:val="3E304B29"/>
    <w:rsid w:val="3F1749BD"/>
    <w:rsid w:val="3F4F365B"/>
    <w:rsid w:val="3F9A5B70"/>
    <w:rsid w:val="41093759"/>
    <w:rsid w:val="41380196"/>
    <w:rsid w:val="41415EFF"/>
    <w:rsid w:val="4151768C"/>
    <w:rsid w:val="418B724C"/>
    <w:rsid w:val="41C35145"/>
    <w:rsid w:val="41D026B4"/>
    <w:rsid w:val="42073C3A"/>
    <w:rsid w:val="452567EA"/>
    <w:rsid w:val="46886BA6"/>
    <w:rsid w:val="48524AAD"/>
    <w:rsid w:val="486A50DB"/>
    <w:rsid w:val="490552AA"/>
    <w:rsid w:val="4AAD453A"/>
    <w:rsid w:val="4B553E21"/>
    <w:rsid w:val="4B7A4CDC"/>
    <w:rsid w:val="4E037BC1"/>
    <w:rsid w:val="4EA72B97"/>
    <w:rsid w:val="4FDF63AF"/>
    <w:rsid w:val="4FFA680C"/>
    <w:rsid w:val="50615016"/>
    <w:rsid w:val="50981A4B"/>
    <w:rsid w:val="519D658E"/>
    <w:rsid w:val="52390069"/>
    <w:rsid w:val="528D1696"/>
    <w:rsid w:val="52B2199B"/>
    <w:rsid w:val="52CB2821"/>
    <w:rsid w:val="52D95337"/>
    <w:rsid w:val="542F765C"/>
    <w:rsid w:val="5448595C"/>
    <w:rsid w:val="54914939"/>
    <w:rsid w:val="54EB5EC1"/>
    <w:rsid w:val="554D13F6"/>
    <w:rsid w:val="57580486"/>
    <w:rsid w:val="57CF0934"/>
    <w:rsid w:val="59DA41E0"/>
    <w:rsid w:val="5A2424B3"/>
    <w:rsid w:val="5A3906A0"/>
    <w:rsid w:val="5A9919E3"/>
    <w:rsid w:val="5B2A7B0A"/>
    <w:rsid w:val="5B417B6B"/>
    <w:rsid w:val="5B54373E"/>
    <w:rsid w:val="5BC745F2"/>
    <w:rsid w:val="5BE45B62"/>
    <w:rsid w:val="5CA161B2"/>
    <w:rsid w:val="5E316028"/>
    <w:rsid w:val="5EDF5A84"/>
    <w:rsid w:val="5EE21916"/>
    <w:rsid w:val="5F3B7927"/>
    <w:rsid w:val="5F4417E0"/>
    <w:rsid w:val="5F88669E"/>
    <w:rsid w:val="5FC14DED"/>
    <w:rsid w:val="60D55390"/>
    <w:rsid w:val="622F04A1"/>
    <w:rsid w:val="62707B3A"/>
    <w:rsid w:val="62976109"/>
    <w:rsid w:val="62E55F01"/>
    <w:rsid w:val="639F1C85"/>
    <w:rsid w:val="645C0879"/>
    <w:rsid w:val="64741C1C"/>
    <w:rsid w:val="64792406"/>
    <w:rsid w:val="648C064A"/>
    <w:rsid w:val="656B3097"/>
    <w:rsid w:val="66AB4942"/>
    <w:rsid w:val="687951D6"/>
    <w:rsid w:val="68AB69AF"/>
    <w:rsid w:val="68B93017"/>
    <w:rsid w:val="68D653C8"/>
    <w:rsid w:val="68D85250"/>
    <w:rsid w:val="698D4180"/>
    <w:rsid w:val="6BA87EC0"/>
    <w:rsid w:val="6D1F0B58"/>
    <w:rsid w:val="6D365409"/>
    <w:rsid w:val="6D3654A5"/>
    <w:rsid w:val="6D65426A"/>
    <w:rsid w:val="6EB24C26"/>
    <w:rsid w:val="70621E62"/>
    <w:rsid w:val="733E5017"/>
    <w:rsid w:val="73450930"/>
    <w:rsid w:val="74170E85"/>
    <w:rsid w:val="74535DBE"/>
    <w:rsid w:val="74827185"/>
    <w:rsid w:val="75DC35E9"/>
    <w:rsid w:val="77FA11D3"/>
    <w:rsid w:val="785179FA"/>
    <w:rsid w:val="785C7827"/>
    <w:rsid w:val="789E6834"/>
    <w:rsid w:val="79DD67E6"/>
    <w:rsid w:val="7AAA2F92"/>
    <w:rsid w:val="7BB63BA3"/>
    <w:rsid w:val="7BCF79D9"/>
    <w:rsid w:val="7C1A4C7A"/>
    <w:rsid w:val="7C444892"/>
    <w:rsid w:val="7CAE7448"/>
    <w:rsid w:val="7DF36BF7"/>
    <w:rsid w:val="7E543E84"/>
    <w:rsid w:val="7E9142AB"/>
    <w:rsid w:val="7EC90255"/>
    <w:rsid w:val="7F095899"/>
    <w:rsid w:val="7F1C05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5">
    <w:name w:val="heading 2"/>
    <w:basedOn w:val="1"/>
    <w:next w:val="1"/>
    <w:autoRedefine/>
    <w:qFormat/>
    <w:uiPriority w:val="0"/>
    <w:pPr>
      <w:spacing w:line="0" w:lineRule="atLeast"/>
      <w:jc w:val="center"/>
      <w:outlineLvl w:val="1"/>
    </w:pPr>
    <w:rPr>
      <w:kern w:val="0"/>
      <w:sz w:val="28"/>
    </w:rPr>
  </w:style>
  <w:style w:type="paragraph" w:styleId="6">
    <w:name w:val="heading 3"/>
    <w:basedOn w:val="1"/>
    <w:next w:val="1"/>
    <w:link w:val="39"/>
    <w:autoRedefine/>
    <w:qFormat/>
    <w:uiPriority w:val="0"/>
    <w:pPr>
      <w:keepNext/>
      <w:keepLines/>
      <w:spacing w:before="260" w:after="260" w:line="416" w:lineRule="auto"/>
      <w:outlineLvl w:val="2"/>
    </w:pPr>
    <w:rPr>
      <w:b/>
      <w:bCs/>
      <w:sz w:val="32"/>
      <w:szCs w:val="32"/>
    </w:rPr>
  </w:style>
  <w:style w:type="character" w:default="1" w:styleId="31">
    <w:name w:val="Default Paragraph Font"/>
    <w:autoRedefine/>
    <w:semiHidden/>
    <w:unhideWhenUsed/>
    <w:qFormat/>
    <w:uiPriority w:val="1"/>
  </w:style>
  <w:style w:type="table" w:default="1" w:styleId="29">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7">
    <w:name w:val="caption"/>
    <w:basedOn w:val="1"/>
    <w:next w:val="1"/>
    <w:autoRedefine/>
    <w:qFormat/>
    <w:uiPriority w:val="0"/>
    <w:rPr>
      <w:rFonts w:ascii="Cambria" w:hAnsi="Cambria" w:eastAsia="黑体"/>
      <w:sz w:val="20"/>
    </w:rPr>
  </w:style>
  <w:style w:type="paragraph" w:styleId="8">
    <w:name w:val="Document Map"/>
    <w:basedOn w:val="1"/>
    <w:link w:val="47"/>
    <w:autoRedefine/>
    <w:qFormat/>
    <w:uiPriority w:val="0"/>
    <w:rPr>
      <w:rFonts w:ascii="宋体"/>
      <w:sz w:val="18"/>
      <w:szCs w:val="18"/>
    </w:rPr>
  </w:style>
  <w:style w:type="paragraph" w:styleId="9">
    <w:name w:val="annotation text"/>
    <w:basedOn w:val="1"/>
    <w:link w:val="46"/>
    <w:autoRedefine/>
    <w:qFormat/>
    <w:uiPriority w:val="0"/>
    <w:pPr>
      <w:jc w:val="left"/>
    </w:pPr>
  </w:style>
  <w:style w:type="paragraph" w:styleId="10">
    <w:name w:val="Body Text 3"/>
    <w:basedOn w:val="1"/>
    <w:autoRedefine/>
    <w:qFormat/>
    <w:uiPriority w:val="0"/>
    <w:pPr>
      <w:spacing w:after="120"/>
    </w:pPr>
    <w:rPr>
      <w:sz w:val="16"/>
      <w:szCs w:val="16"/>
    </w:rPr>
  </w:style>
  <w:style w:type="paragraph" w:styleId="11">
    <w:name w:val="Body Text"/>
    <w:basedOn w:val="1"/>
    <w:next w:val="12"/>
    <w:link w:val="44"/>
    <w:autoRedefine/>
    <w:qFormat/>
    <w:uiPriority w:val="99"/>
    <w:pPr>
      <w:spacing w:after="120"/>
    </w:pPr>
  </w:style>
  <w:style w:type="paragraph" w:customStyle="1" w:styleId="12">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autoRedefine/>
    <w:qFormat/>
    <w:uiPriority w:val="0"/>
    <w:pPr>
      <w:ind w:firstLine="632" w:firstLineChars="200"/>
    </w:pPr>
    <w:rPr>
      <w:rFonts w:ascii="仿宋_GB2312" w:hAnsi="华文楷体" w:eastAsia="仿宋_GB2312"/>
      <w:sz w:val="32"/>
    </w:rPr>
  </w:style>
  <w:style w:type="paragraph" w:styleId="14">
    <w:name w:val="envelope return"/>
    <w:basedOn w:val="1"/>
    <w:autoRedefine/>
    <w:qFormat/>
    <w:uiPriority w:val="99"/>
    <w:pPr>
      <w:snapToGrid w:val="0"/>
    </w:pPr>
    <w:rPr>
      <w:rFonts w:ascii="Arial" w:hAnsi="Arial"/>
    </w:rPr>
  </w:style>
  <w:style w:type="paragraph" w:styleId="15">
    <w:name w:val="List 2"/>
    <w:basedOn w:val="1"/>
    <w:autoRedefine/>
    <w:qFormat/>
    <w:uiPriority w:val="0"/>
    <w:pPr>
      <w:ind w:left="400" w:leftChars="200" w:hanging="200" w:hangingChars="200"/>
    </w:pPr>
  </w:style>
  <w:style w:type="paragraph" w:styleId="16">
    <w:name w:val="Plain Text"/>
    <w:basedOn w:val="1"/>
    <w:link w:val="52"/>
    <w:autoRedefine/>
    <w:qFormat/>
    <w:uiPriority w:val="99"/>
    <w:rPr>
      <w:rFonts w:ascii="宋体" w:hAnsi="Courier New"/>
      <w:szCs w:val="20"/>
    </w:rPr>
  </w:style>
  <w:style w:type="paragraph" w:styleId="17">
    <w:name w:val="Date"/>
    <w:basedOn w:val="1"/>
    <w:next w:val="1"/>
    <w:link w:val="48"/>
    <w:autoRedefine/>
    <w:qFormat/>
    <w:uiPriority w:val="0"/>
    <w:pPr>
      <w:ind w:left="100" w:leftChars="2500"/>
    </w:pPr>
  </w:style>
  <w:style w:type="paragraph" w:styleId="18">
    <w:name w:val="Body Text Indent 2"/>
    <w:basedOn w:val="1"/>
    <w:autoRedefine/>
    <w:qFormat/>
    <w:uiPriority w:val="0"/>
    <w:pPr>
      <w:spacing w:after="120" w:line="480" w:lineRule="auto"/>
      <w:ind w:left="420" w:leftChars="200"/>
    </w:pPr>
  </w:style>
  <w:style w:type="paragraph" w:styleId="19">
    <w:name w:val="Balloon Text"/>
    <w:basedOn w:val="1"/>
    <w:autoRedefine/>
    <w:qFormat/>
    <w:uiPriority w:val="0"/>
    <w:rPr>
      <w:sz w:val="18"/>
      <w:szCs w:val="18"/>
    </w:rPr>
  </w:style>
  <w:style w:type="paragraph" w:styleId="20">
    <w:name w:val="footer"/>
    <w:basedOn w:val="1"/>
    <w:link w:val="68"/>
    <w:autoRedefine/>
    <w:qFormat/>
    <w:uiPriority w:val="99"/>
    <w:pPr>
      <w:tabs>
        <w:tab w:val="center" w:pos="4153"/>
        <w:tab w:val="right" w:pos="8306"/>
      </w:tabs>
      <w:snapToGrid w:val="0"/>
      <w:jc w:val="left"/>
    </w:pPr>
    <w:rPr>
      <w:sz w:val="18"/>
      <w:szCs w:val="18"/>
    </w:rPr>
  </w:style>
  <w:style w:type="paragraph" w:styleId="21">
    <w:name w:val="header"/>
    <w:basedOn w:val="1"/>
    <w:link w:val="67"/>
    <w:autoRedefine/>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autoRedefine/>
    <w:qFormat/>
    <w:uiPriority w:val="39"/>
    <w:pPr>
      <w:spacing w:before="120" w:after="120"/>
      <w:jc w:val="left"/>
    </w:pPr>
    <w:rPr>
      <w:caps/>
    </w:rPr>
  </w:style>
  <w:style w:type="paragraph" w:styleId="23">
    <w:name w:val="footnote text"/>
    <w:basedOn w:val="1"/>
    <w:autoRedefine/>
    <w:qFormat/>
    <w:uiPriority w:val="99"/>
    <w:pPr>
      <w:snapToGrid w:val="0"/>
      <w:jc w:val="left"/>
    </w:pPr>
    <w:rPr>
      <w:sz w:val="18"/>
      <w:szCs w:val="18"/>
    </w:rPr>
  </w:style>
  <w:style w:type="paragraph" w:styleId="24">
    <w:name w:val="Body Text 2"/>
    <w:basedOn w:val="1"/>
    <w:link w:val="65"/>
    <w:autoRedefine/>
    <w:qFormat/>
    <w:uiPriority w:val="0"/>
    <w:pPr>
      <w:spacing w:after="120" w:line="480" w:lineRule="auto"/>
    </w:pPr>
  </w:style>
  <w:style w:type="paragraph" w:styleId="25">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6">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1"/>
    <w:link w:val="43"/>
    <w:autoRedefine/>
    <w:qFormat/>
    <w:uiPriority w:val="0"/>
    <w:pPr>
      <w:ind w:firstLine="420" w:firstLineChars="100"/>
    </w:pPr>
  </w:style>
  <w:style w:type="paragraph" w:styleId="28">
    <w:name w:val="Body Text First Indent 2"/>
    <w:basedOn w:val="13"/>
    <w:autoRedefine/>
    <w:qFormat/>
    <w:uiPriority w:val="99"/>
    <w:pPr>
      <w:tabs>
        <w:tab w:val="left" w:pos="0"/>
        <w:tab w:val="left" w:pos="993"/>
        <w:tab w:val="left" w:pos="1134"/>
      </w:tabs>
      <w:ind w:firstLine="420"/>
    </w:pPr>
  </w:style>
  <w:style w:type="table" w:styleId="30">
    <w:name w:val="Table Grid"/>
    <w:basedOn w:val="29"/>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autoRedefine/>
    <w:qFormat/>
    <w:uiPriority w:val="22"/>
    <w:rPr>
      <w:b/>
      <w:bCs/>
    </w:rPr>
  </w:style>
  <w:style w:type="character" w:styleId="33">
    <w:name w:val="page number"/>
    <w:basedOn w:val="31"/>
    <w:autoRedefine/>
    <w:qFormat/>
    <w:uiPriority w:val="0"/>
  </w:style>
  <w:style w:type="character" w:styleId="34">
    <w:name w:val="FollowedHyperlink"/>
    <w:basedOn w:val="31"/>
    <w:autoRedefine/>
    <w:qFormat/>
    <w:uiPriority w:val="0"/>
    <w:rPr>
      <w:color w:val="000000"/>
      <w:u w:val="none"/>
    </w:rPr>
  </w:style>
  <w:style w:type="character" w:styleId="35">
    <w:name w:val="Hyperlink"/>
    <w:autoRedefine/>
    <w:qFormat/>
    <w:uiPriority w:val="0"/>
    <w:rPr>
      <w:color w:val="333333"/>
      <w:u w:val="none"/>
    </w:rPr>
  </w:style>
  <w:style w:type="character" w:styleId="36">
    <w:name w:val="annotation reference"/>
    <w:autoRedefine/>
    <w:qFormat/>
    <w:uiPriority w:val="99"/>
    <w:rPr>
      <w:sz w:val="21"/>
    </w:rPr>
  </w:style>
  <w:style w:type="paragraph" w:customStyle="1" w:styleId="37">
    <w:name w:val="样式1"/>
    <w:basedOn w:val="1"/>
    <w:next w:val="1"/>
    <w:autoRedefine/>
    <w:qFormat/>
    <w:uiPriority w:val="0"/>
    <w:pPr>
      <w:tabs>
        <w:tab w:val="left" w:pos="709"/>
      </w:tabs>
      <w:adjustRightInd w:val="0"/>
      <w:ind w:left="709" w:hanging="709"/>
      <w:textAlignment w:val="baseline"/>
    </w:pPr>
    <w:rPr>
      <w:rFonts w:ascii="宋体" w:hAnsi="宋体"/>
      <w:kern w:val="0"/>
    </w:rPr>
  </w:style>
  <w:style w:type="paragraph" w:customStyle="1" w:styleId="38">
    <w:name w:val="无间隔1"/>
    <w:next w:val="7"/>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6"/>
    <w:autoRedefine/>
    <w:semiHidden/>
    <w:qFormat/>
    <w:uiPriority w:val="0"/>
    <w:rPr>
      <w:b/>
      <w:bCs/>
      <w:kern w:val="2"/>
      <w:sz w:val="32"/>
      <w:szCs w:val="32"/>
    </w:rPr>
  </w:style>
  <w:style w:type="character" w:customStyle="1" w:styleId="40">
    <w:name w:val="font231"/>
    <w:autoRedefine/>
    <w:qFormat/>
    <w:uiPriority w:val="0"/>
    <w:rPr>
      <w:rFonts w:hint="eastAsia" w:ascii="宋体" w:hAnsi="宋体" w:eastAsia="宋体" w:cs="宋体"/>
      <w:color w:val="000000"/>
      <w:sz w:val="22"/>
      <w:szCs w:val="22"/>
      <w:u w:val="none"/>
    </w:rPr>
  </w:style>
  <w:style w:type="character" w:customStyle="1" w:styleId="41">
    <w:name w:val="font11"/>
    <w:autoRedefine/>
    <w:qFormat/>
    <w:uiPriority w:val="0"/>
    <w:rPr>
      <w:rFonts w:hint="default" w:ascii="Times New Roman" w:hAnsi="Times New Roman" w:cs="Times New Roman"/>
      <w:color w:val="000000"/>
      <w:sz w:val="18"/>
      <w:szCs w:val="18"/>
      <w:u w:val="none"/>
    </w:rPr>
  </w:style>
  <w:style w:type="character" w:customStyle="1" w:styleId="42">
    <w:name w:val="font191"/>
    <w:autoRedefine/>
    <w:qFormat/>
    <w:uiPriority w:val="0"/>
    <w:rPr>
      <w:rFonts w:hint="default" w:ascii="Calibri" w:hAnsi="Calibri" w:cs="Calibri"/>
      <w:color w:val="000000"/>
      <w:sz w:val="22"/>
      <w:szCs w:val="22"/>
      <w:u w:val="none"/>
    </w:rPr>
  </w:style>
  <w:style w:type="character" w:customStyle="1" w:styleId="43">
    <w:name w:val="正文首行缩进 Char"/>
    <w:link w:val="27"/>
    <w:autoRedefine/>
    <w:qFormat/>
    <w:uiPriority w:val="0"/>
    <w:rPr>
      <w:kern w:val="2"/>
      <w:sz w:val="21"/>
      <w:szCs w:val="24"/>
    </w:rPr>
  </w:style>
  <w:style w:type="character" w:customStyle="1" w:styleId="44">
    <w:name w:val="正文文本 Char"/>
    <w:link w:val="11"/>
    <w:autoRedefine/>
    <w:qFormat/>
    <w:uiPriority w:val="99"/>
    <w:rPr>
      <w:kern w:val="2"/>
      <w:sz w:val="21"/>
      <w:szCs w:val="24"/>
    </w:rPr>
  </w:style>
  <w:style w:type="character" w:customStyle="1" w:styleId="45">
    <w:name w:val="font151"/>
    <w:autoRedefine/>
    <w:qFormat/>
    <w:uiPriority w:val="0"/>
    <w:rPr>
      <w:rFonts w:hint="default" w:ascii="Calibri" w:hAnsi="Calibri" w:cs="Calibri"/>
      <w:color w:val="000000"/>
      <w:sz w:val="22"/>
      <w:szCs w:val="22"/>
      <w:u w:val="none"/>
    </w:rPr>
  </w:style>
  <w:style w:type="character" w:customStyle="1" w:styleId="46">
    <w:name w:val="批注文字 Char"/>
    <w:link w:val="9"/>
    <w:autoRedefine/>
    <w:qFormat/>
    <w:uiPriority w:val="0"/>
    <w:rPr>
      <w:kern w:val="2"/>
      <w:sz w:val="21"/>
      <w:szCs w:val="24"/>
    </w:rPr>
  </w:style>
  <w:style w:type="character" w:customStyle="1" w:styleId="47">
    <w:name w:val="文档结构图 Char"/>
    <w:link w:val="8"/>
    <w:autoRedefine/>
    <w:qFormat/>
    <w:uiPriority w:val="0"/>
    <w:rPr>
      <w:rFonts w:ascii="宋体"/>
      <w:kern w:val="2"/>
      <w:sz w:val="18"/>
      <w:szCs w:val="18"/>
    </w:rPr>
  </w:style>
  <w:style w:type="character" w:customStyle="1" w:styleId="48">
    <w:name w:val="日期 Char"/>
    <w:link w:val="17"/>
    <w:autoRedefine/>
    <w:qFormat/>
    <w:uiPriority w:val="0"/>
    <w:rPr>
      <w:kern w:val="2"/>
      <w:sz w:val="21"/>
      <w:szCs w:val="24"/>
    </w:rPr>
  </w:style>
  <w:style w:type="character" w:customStyle="1" w:styleId="49">
    <w:name w:val="font221"/>
    <w:autoRedefine/>
    <w:qFormat/>
    <w:uiPriority w:val="0"/>
    <w:rPr>
      <w:rFonts w:hint="eastAsia" w:ascii="宋体" w:hAnsi="宋体" w:eastAsia="宋体" w:cs="宋体"/>
      <w:color w:val="000000"/>
      <w:sz w:val="20"/>
      <w:szCs w:val="20"/>
      <w:u w:val="none"/>
    </w:rPr>
  </w:style>
  <w:style w:type="character" w:customStyle="1" w:styleId="50">
    <w:name w:val="font61"/>
    <w:autoRedefine/>
    <w:qFormat/>
    <w:uiPriority w:val="0"/>
    <w:rPr>
      <w:rFonts w:hint="eastAsia" w:ascii="宋体" w:hAnsi="宋体" w:eastAsia="宋体" w:cs="宋体"/>
      <w:color w:val="FF0000"/>
      <w:sz w:val="22"/>
      <w:szCs w:val="22"/>
      <w:u w:val="none"/>
    </w:rPr>
  </w:style>
  <w:style w:type="character" w:customStyle="1" w:styleId="51">
    <w:name w:val="font31"/>
    <w:autoRedefine/>
    <w:qFormat/>
    <w:uiPriority w:val="0"/>
    <w:rPr>
      <w:rFonts w:hint="eastAsia" w:ascii="宋体" w:hAnsi="宋体" w:eastAsia="宋体" w:cs="宋体"/>
      <w:color w:val="000000"/>
      <w:sz w:val="18"/>
      <w:szCs w:val="18"/>
      <w:u w:val="none"/>
    </w:rPr>
  </w:style>
  <w:style w:type="character" w:customStyle="1" w:styleId="52">
    <w:name w:val="纯文本 Char"/>
    <w:link w:val="16"/>
    <w:autoRedefine/>
    <w:qFormat/>
    <w:uiPriority w:val="99"/>
    <w:rPr>
      <w:rFonts w:ascii="宋体" w:hAnsi="Courier New"/>
      <w:kern w:val="2"/>
      <w:sz w:val="21"/>
    </w:rPr>
  </w:style>
  <w:style w:type="character" w:customStyle="1" w:styleId="53">
    <w:name w:val="访问过的超链接1"/>
    <w:autoRedefine/>
    <w:qFormat/>
    <w:uiPriority w:val="0"/>
    <w:rPr>
      <w:color w:val="333333"/>
      <w:u w:val="none"/>
    </w:rPr>
  </w:style>
  <w:style w:type="character" w:customStyle="1" w:styleId="54">
    <w:name w:val="font01"/>
    <w:autoRedefine/>
    <w:qFormat/>
    <w:uiPriority w:val="0"/>
    <w:rPr>
      <w:rFonts w:hint="eastAsia" w:ascii="宋体" w:hAnsi="宋体" w:eastAsia="宋体" w:cs="宋体"/>
      <w:color w:val="000000"/>
      <w:sz w:val="22"/>
      <w:szCs w:val="22"/>
      <w:u w:val="none"/>
    </w:rPr>
  </w:style>
  <w:style w:type="character" w:customStyle="1" w:styleId="55">
    <w:name w:val="font21"/>
    <w:autoRedefine/>
    <w:qFormat/>
    <w:uiPriority w:val="0"/>
    <w:rPr>
      <w:rFonts w:hint="default" w:ascii="Times New Roman" w:hAnsi="Times New Roman" w:cs="Times New Roman"/>
      <w:color w:val="000000"/>
      <w:sz w:val="18"/>
      <w:szCs w:val="18"/>
      <w:u w:val="none"/>
    </w:rPr>
  </w:style>
  <w:style w:type="paragraph" w:customStyle="1" w:styleId="56">
    <w:name w:val="p0"/>
    <w:basedOn w:val="1"/>
    <w:autoRedefine/>
    <w:qFormat/>
    <w:uiPriority w:val="0"/>
    <w:pPr>
      <w:widowControl/>
    </w:pPr>
    <w:rPr>
      <w:rFonts w:ascii="Calibri" w:hAnsi="Calibri" w:cs="宋体"/>
      <w:kern w:val="0"/>
      <w:szCs w:val="21"/>
    </w:rPr>
  </w:style>
  <w:style w:type="paragraph" w:customStyle="1" w:styleId="57">
    <w:name w:val="List Paragraph1"/>
    <w:basedOn w:val="1"/>
    <w:autoRedefine/>
    <w:qFormat/>
    <w:uiPriority w:val="0"/>
    <w:pPr>
      <w:ind w:firstLine="420" w:firstLineChars="200"/>
    </w:pPr>
  </w:style>
  <w:style w:type="paragraph" w:customStyle="1" w:styleId="58">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autoRedefine/>
    <w:qFormat/>
    <w:uiPriority w:val="0"/>
    <w:rPr>
      <w:rFonts w:ascii="Tahoma" w:hAnsi="Tahoma"/>
      <w:sz w:val="24"/>
      <w:szCs w:val="20"/>
    </w:rPr>
  </w:style>
  <w:style w:type="paragraph" w:styleId="61">
    <w:name w:val="List Paragraph"/>
    <w:basedOn w:val="1"/>
    <w:autoRedefine/>
    <w:qFormat/>
    <w:uiPriority w:val="34"/>
    <w:pPr>
      <w:ind w:firstLine="420" w:firstLineChars="200"/>
    </w:pPr>
  </w:style>
  <w:style w:type="paragraph" w:customStyle="1" w:styleId="62">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autoRedefine/>
    <w:qFormat/>
    <w:uiPriority w:val="0"/>
    <w:pPr>
      <w:tabs>
        <w:tab w:val="right" w:pos="-2120"/>
      </w:tabs>
      <w:snapToGrid w:val="0"/>
    </w:pPr>
  </w:style>
  <w:style w:type="character" w:customStyle="1" w:styleId="64">
    <w:name w:val="generalinfo-address-text"/>
    <w:basedOn w:val="31"/>
    <w:autoRedefine/>
    <w:qFormat/>
    <w:uiPriority w:val="0"/>
  </w:style>
  <w:style w:type="character" w:customStyle="1" w:styleId="65">
    <w:name w:val="正文文本 2 Char"/>
    <w:link w:val="24"/>
    <w:autoRedefine/>
    <w:qFormat/>
    <w:uiPriority w:val="0"/>
    <w:rPr>
      <w:kern w:val="2"/>
      <w:sz w:val="21"/>
      <w:szCs w:val="24"/>
    </w:rPr>
  </w:style>
  <w:style w:type="character" w:customStyle="1" w:styleId="66">
    <w:name w:val="NormalCharacter"/>
    <w:autoRedefine/>
    <w:qFormat/>
    <w:uiPriority w:val="0"/>
  </w:style>
  <w:style w:type="character" w:customStyle="1" w:styleId="67">
    <w:name w:val="页眉 Char"/>
    <w:link w:val="21"/>
    <w:autoRedefine/>
    <w:qFormat/>
    <w:uiPriority w:val="99"/>
    <w:rPr>
      <w:kern w:val="2"/>
      <w:sz w:val="18"/>
      <w:szCs w:val="18"/>
    </w:rPr>
  </w:style>
  <w:style w:type="character" w:customStyle="1" w:styleId="68">
    <w:name w:val="页脚 Char"/>
    <w:link w:val="20"/>
    <w:autoRedefine/>
    <w:qFormat/>
    <w:uiPriority w:val="99"/>
    <w:rPr>
      <w:kern w:val="2"/>
      <w:sz w:val="18"/>
      <w:szCs w:val="18"/>
    </w:rPr>
  </w:style>
  <w:style w:type="paragraph" w:customStyle="1" w:styleId="69">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0">
    <w:name w:val="contentlabel"/>
    <w:autoRedefine/>
    <w:qFormat/>
    <w:uiPriority w:val="0"/>
  </w:style>
  <w:style w:type="paragraph" w:customStyle="1" w:styleId="71">
    <w:name w:val="Body Text First Indent1"/>
    <w:basedOn w:val="11"/>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1"/>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31"/>
    <w:autoRedefine/>
    <w:qFormat/>
    <w:uiPriority w:val="0"/>
    <w:rPr>
      <w:sz w:val="21"/>
      <w:szCs w:val="21"/>
    </w:rPr>
  </w:style>
  <w:style w:type="character" w:customStyle="1" w:styleId="74">
    <w:name w:val="first-child"/>
    <w:basedOn w:val="31"/>
    <w:autoRedefine/>
    <w:qFormat/>
    <w:uiPriority w:val="0"/>
    <w:rPr>
      <w:color w:val="1F3149"/>
      <w:sz w:val="24"/>
      <w:szCs w:val="24"/>
    </w:rPr>
  </w:style>
  <w:style w:type="character" w:customStyle="1" w:styleId="75">
    <w:name w:val="first-child1"/>
    <w:basedOn w:val="31"/>
    <w:autoRedefine/>
    <w:qFormat/>
    <w:uiPriority w:val="0"/>
    <w:rPr>
      <w:color w:val="1F3149"/>
      <w:sz w:val="24"/>
      <w:szCs w:val="24"/>
    </w:rPr>
  </w:style>
  <w:style w:type="character" w:customStyle="1" w:styleId="76">
    <w:name w:val="xiadan"/>
    <w:basedOn w:val="31"/>
    <w:autoRedefine/>
    <w:qFormat/>
    <w:uiPriority w:val="0"/>
    <w:rPr>
      <w:shd w:val="clear" w:color="auto" w:fill="E4393C"/>
    </w:rPr>
  </w:style>
  <w:style w:type="character" w:customStyle="1" w:styleId="77">
    <w:name w:val="fr"/>
    <w:basedOn w:val="31"/>
    <w:autoRedefine/>
    <w:qFormat/>
    <w:uiPriority w:val="0"/>
  </w:style>
  <w:style w:type="character" w:customStyle="1" w:styleId="78">
    <w:name w:val="icon_ds"/>
    <w:basedOn w:val="31"/>
    <w:autoRedefine/>
    <w:qFormat/>
    <w:uiPriority w:val="0"/>
  </w:style>
  <w:style w:type="paragraph" w:customStyle="1" w:styleId="79">
    <w:name w:val="正文1"/>
    <w:basedOn w:val="1"/>
    <w:autoRedefine/>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45</Pages>
  <Words>19613</Words>
  <Characters>20734</Characters>
  <Lines>123</Lines>
  <Paragraphs>34</Paragraphs>
  <TotalTime>4</TotalTime>
  <ScaleCrop>false</ScaleCrop>
  <LinksUpToDate>false</LinksUpToDate>
  <CharactersWithSpaces>21736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2025-04-08T00:55:00Z</cp:lastPrinted>
  <dcterms:modified xsi:type="dcterms:W3CDTF">2025-04-09T06:49:04Z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F447CC808167448CAC38A6D72D9B9151_13</vt:lpwstr>
  </property>
  <property fmtid="{D5CDD505-2E9C-101B-9397-08002B2CF9AE}" pid="4" name="KSOTemplateDocerSaveRecord">
    <vt:lpwstr>eyJoZGlkIjoiYzQ0NTY5NWM5NDAxMmUwZmJmM2QyOGM1OGJlNmJiM2MiLCJ1c2VySWQiOiI0OTk5NTUxNDkifQ==</vt:lpwstr>
  </property>
</Properties>
</file>